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6592" w14:textId="2FCCC09E" w:rsidR="000E165C" w:rsidRDefault="000E165C" w:rsidP="00D8459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</w:pPr>
      <w:r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  <w:t xml:space="preserve">Załącznik nr </w:t>
      </w:r>
      <w:r w:rsidR="00390ECC"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  <w:t>1</w:t>
      </w:r>
      <w:r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  <w:t xml:space="preserve"> do Warunków dostępu określonych przez Nadleśniczego Nadleśnictwa</w:t>
      </w:r>
      <w:r w:rsidR="00D84594"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  <w:t xml:space="preserve"> </w:t>
      </w:r>
      <w:r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  <w:t>Goleniów w trybie przepisów art. 39b ustawy z dnia 28 września 1991 r. o lasach</w:t>
      </w:r>
    </w:p>
    <w:p w14:paraId="1625E5C5" w14:textId="77777777" w:rsidR="000E165C" w:rsidRDefault="000E165C" w:rsidP="00D8459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</w:pPr>
    </w:p>
    <w:p w14:paraId="7C747881" w14:textId="77777777" w:rsidR="00D84594" w:rsidRDefault="00D84594" w:rsidP="000E165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183A2EDC" w14:textId="31FCE8F7" w:rsidR="000E165C" w:rsidRPr="00D93F7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</w:pPr>
      <w:bookmarkStart w:id="0" w:name="_Hlk210824851"/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UMOWA</w:t>
      </w:r>
      <w:r w:rsidR="00D93F7C"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 xml:space="preserve"> </w:t>
      </w:r>
      <w:r w:rsidR="00B63359">
        <w:rPr>
          <w:rFonts w:ascii="Arial-BoldMT" w:hAnsi="Arial-BoldMT" w:cs="Arial-BoldMT"/>
          <w:b/>
          <w:bCs/>
          <w:i/>
          <w:iCs/>
          <w:color w:val="auto"/>
          <w:sz w:val="24"/>
          <w:szCs w:val="24"/>
          <w:lang w:eastAsia="pl-PL"/>
        </w:rPr>
        <w:t>–</w:t>
      </w:r>
      <w:r w:rsidR="00D93F7C">
        <w:rPr>
          <w:rFonts w:ascii="Arial-BoldMT" w:hAnsi="Arial-BoldMT" w:cs="Arial-BoldMT"/>
          <w:b/>
          <w:bCs/>
          <w:i/>
          <w:iCs/>
          <w:color w:val="auto"/>
          <w:sz w:val="24"/>
          <w:szCs w:val="24"/>
          <w:lang w:eastAsia="pl-PL"/>
        </w:rPr>
        <w:t xml:space="preserve"> projek</w:t>
      </w:r>
      <w:r w:rsidR="00B63359">
        <w:rPr>
          <w:rFonts w:ascii="Arial-BoldMT" w:hAnsi="Arial-BoldMT" w:cs="Arial-BoldMT"/>
          <w:b/>
          <w:bCs/>
          <w:i/>
          <w:iCs/>
          <w:color w:val="auto"/>
          <w:sz w:val="24"/>
          <w:szCs w:val="24"/>
          <w:lang w:eastAsia="pl-PL"/>
        </w:rPr>
        <w:t>t</w:t>
      </w:r>
    </w:p>
    <w:bookmarkEnd w:id="0"/>
    <w:p w14:paraId="1B3317A9" w14:textId="71F6261D" w:rsidR="00603D81" w:rsidRPr="00F353A5" w:rsidRDefault="00603D81" w:rsidP="00603D81">
      <w:pPr>
        <w:pStyle w:val="Nagwek1"/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  <w:lang w:val="pl-PL"/>
        </w:rPr>
        <w:t xml:space="preserve">o </w:t>
      </w:r>
      <w:r w:rsidR="00390ECC">
        <w:rPr>
          <w:rFonts w:ascii="Arial" w:hAnsi="Arial" w:cs="Arial"/>
          <w:color w:val="auto"/>
          <w:sz w:val="24"/>
          <w:szCs w:val="24"/>
          <w:lang w:val="pl-PL"/>
        </w:rPr>
        <w:t>dostęp</w:t>
      </w:r>
      <w:r>
        <w:rPr>
          <w:rFonts w:ascii="Arial" w:hAnsi="Arial" w:cs="Arial"/>
          <w:color w:val="auto"/>
          <w:sz w:val="24"/>
          <w:szCs w:val="24"/>
          <w:lang w:val="pl-PL"/>
        </w:rPr>
        <w:t>, o który</w:t>
      </w:r>
      <w:r w:rsidR="00390ECC">
        <w:rPr>
          <w:rFonts w:ascii="Arial" w:hAnsi="Arial" w:cs="Arial"/>
          <w:color w:val="auto"/>
          <w:sz w:val="24"/>
          <w:szCs w:val="24"/>
          <w:lang w:val="pl-PL"/>
        </w:rPr>
        <w:t>m</w:t>
      </w:r>
      <w:r>
        <w:rPr>
          <w:rFonts w:ascii="Arial" w:hAnsi="Arial" w:cs="Arial"/>
          <w:color w:val="auto"/>
          <w:sz w:val="24"/>
          <w:szCs w:val="24"/>
          <w:lang w:val="pl-PL"/>
        </w:rPr>
        <w:t xml:space="preserve"> mowa w art. 3</w:t>
      </w:r>
      <w:r w:rsidR="00390ECC">
        <w:rPr>
          <w:rFonts w:ascii="Arial" w:hAnsi="Arial" w:cs="Arial"/>
          <w:color w:val="auto"/>
          <w:sz w:val="24"/>
          <w:szCs w:val="24"/>
          <w:lang w:val="pl-PL"/>
        </w:rPr>
        <w:t>0</w:t>
      </w:r>
      <w:r>
        <w:rPr>
          <w:rFonts w:ascii="Arial" w:hAnsi="Arial" w:cs="Arial"/>
          <w:color w:val="auto"/>
          <w:sz w:val="24"/>
          <w:szCs w:val="24"/>
          <w:lang w:val="pl-PL"/>
        </w:rPr>
        <w:t xml:space="preserve"> ust. 1 </w:t>
      </w:r>
      <w:r w:rsidR="00390ECC">
        <w:rPr>
          <w:rFonts w:ascii="Arial" w:hAnsi="Arial" w:cs="Arial"/>
          <w:color w:val="auto"/>
          <w:sz w:val="24"/>
          <w:szCs w:val="24"/>
          <w:lang w:val="pl-PL"/>
        </w:rPr>
        <w:t xml:space="preserve">i 3 </w:t>
      </w:r>
      <w:r>
        <w:rPr>
          <w:rFonts w:ascii="Arial" w:hAnsi="Arial" w:cs="Arial"/>
          <w:color w:val="auto"/>
          <w:sz w:val="24"/>
          <w:szCs w:val="24"/>
          <w:lang w:val="pl-PL"/>
        </w:rPr>
        <w:t xml:space="preserve">ustawy z dnia 7 maja 2010 r. </w:t>
      </w:r>
      <w:r w:rsidR="00390ECC">
        <w:rPr>
          <w:rFonts w:ascii="Arial" w:hAnsi="Arial" w:cs="Arial"/>
          <w:color w:val="auto"/>
          <w:sz w:val="24"/>
          <w:szCs w:val="24"/>
          <w:lang w:val="pl-PL"/>
        </w:rPr>
        <w:br/>
      </w:r>
      <w:r>
        <w:rPr>
          <w:rFonts w:ascii="Arial" w:hAnsi="Arial" w:cs="Arial"/>
          <w:color w:val="auto"/>
          <w:sz w:val="24"/>
          <w:szCs w:val="24"/>
          <w:lang w:val="pl-PL"/>
        </w:rPr>
        <w:t xml:space="preserve">o wspieraniu rozwoju usług i sieci telekomunikacyjnych </w:t>
      </w:r>
      <w:r>
        <w:rPr>
          <w:rFonts w:ascii="Arial" w:hAnsi="Arial" w:cs="Arial"/>
          <w:color w:val="auto"/>
          <w:sz w:val="24"/>
          <w:szCs w:val="24"/>
          <w:lang w:val="pl-PL"/>
        </w:rPr>
        <w:br/>
        <w:t>nr …………….</w:t>
      </w:r>
    </w:p>
    <w:p w14:paraId="35C63FF7" w14:textId="1190B21D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770DABAB" w14:textId="77777777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411E260A" w14:textId="3CA602CF" w:rsidR="000E165C" w:rsidRDefault="000E165C" w:rsidP="00441F8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zawarta w Goleniowie </w:t>
      </w:r>
      <w:r w:rsidRPr="005C0904">
        <w:rPr>
          <w:rFonts w:ascii="ArialMT" w:hAnsi="ArialMT" w:cs="ArialMT"/>
          <w:color w:val="auto"/>
          <w:sz w:val="24"/>
          <w:szCs w:val="24"/>
          <w:lang w:eastAsia="pl-PL"/>
        </w:rPr>
        <w:t>w dniu</w:t>
      </w:r>
      <w:r w:rsidRPr="005C0904"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  <w:t xml:space="preserve"> ................... r.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pomiędzy:</w:t>
      </w:r>
    </w:p>
    <w:p w14:paraId="47C69FC8" w14:textId="77777777" w:rsidR="00441F84" w:rsidRDefault="00441F84" w:rsidP="00441F8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4E2897B9" w14:textId="10B8D3E9" w:rsidR="000E165C" w:rsidRPr="0081783F" w:rsidRDefault="000E165C" w:rsidP="00441F8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</w:pPr>
      <w:r w:rsidRPr="000E165C"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  <w:t>Skarbem Państwa – Państwowym Gospodarstwem Leśnym Lasy Państwowe</w:t>
      </w:r>
      <w:r w:rsidR="0081783F"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  <w:t xml:space="preserve"> </w:t>
      </w:r>
      <w:r w:rsidRPr="000E165C"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  <w:t>Nadleśnictwem Goleniów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z siedzibą w Goleniowie przy ul. Parkowej 1, </w:t>
      </w:r>
      <w:r w:rsidR="00E642BC">
        <w:rPr>
          <w:rFonts w:ascii="ArialMT" w:hAnsi="ArialMT" w:cs="ArialMT"/>
          <w:color w:val="auto"/>
          <w:sz w:val="24"/>
          <w:szCs w:val="24"/>
          <w:lang w:eastAsia="pl-PL"/>
        </w:rPr>
        <w:t xml:space="preserve">72-100 Goleniów,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NIP 856-000-47-53, REGON 810539114, zwanym dalej </w:t>
      </w:r>
      <w:r w:rsidRPr="00E2001B">
        <w:rPr>
          <w:rFonts w:ascii="ArialMT" w:hAnsi="ArialMT" w:cs="ArialMT"/>
          <w:color w:val="auto"/>
          <w:sz w:val="24"/>
          <w:szCs w:val="24"/>
          <w:lang w:eastAsia="pl-PL"/>
        </w:rPr>
        <w:t>„</w:t>
      </w:r>
      <w:r w:rsidR="00390ECC"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  <w:t>Udostępniającym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”, reprezentowanym przez</w:t>
      </w:r>
      <w:r w:rsidR="0081783F">
        <w:rPr>
          <w:rFonts w:ascii="ArialMT" w:hAnsi="ArialMT" w:cs="ArialMT"/>
          <w:color w:val="auto"/>
          <w:sz w:val="24"/>
          <w:szCs w:val="24"/>
          <w:lang w:eastAsia="pl-PL"/>
        </w:rPr>
        <w:t>:</w:t>
      </w:r>
    </w:p>
    <w:p w14:paraId="065170AC" w14:textId="23E91AEC" w:rsidR="000E165C" w:rsidRDefault="00603D81" w:rsidP="00441F8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………………………………………………………</w:t>
      </w:r>
    </w:p>
    <w:p w14:paraId="194664A4" w14:textId="77777777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7D5C2F80" w14:textId="5CE6B1F8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a</w:t>
      </w:r>
    </w:p>
    <w:p w14:paraId="0C7396A0" w14:textId="47C2861D" w:rsidR="00603D81" w:rsidRDefault="00603D81" w:rsidP="00603D81">
      <w:pPr>
        <w:pStyle w:val="Default"/>
        <w:spacing w:line="320" w:lineRule="exact"/>
        <w:jc w:val="both"/>
        <w:rPr>
          <w:color w:val="auto"/>
        </w:rPr>
      </w:pPr>
      <w:r w:rsidRPr="00E20A26">
        <w:rPr>
          <w:bCs/>
          <w:color w:val="auto"/>
        </w:rPr>
        <w:t>………………..</w:t>
      </w:r>
      <w:r w:rsidRPr="00F353A5">
        <w:rPr>
          <w:color w:val="auto"/>
        </w:rPr>
        <w:t xml:space="preserve"> z siedzibą</w:t>
      </w:r>
      <w:r>
        <w:rPr>
          <w:color w:val="auto"/>
        </w:rPr>
        <w:t xml:space="preserve">: ………………………, NIP …………………………, REGON ………………………., wpisanym/-ą do rejestru przedsiębiorców pod numerem ……………………….. zwanym/-ą dalej </w:t>
      </w:r>
      <w:r w:rsidRPr="00E2001B">
        <w:rPr>
          <w:color w:val="auto"/>
        </w:rPr>
        <w:t>„</w:t>
      </w:r>
      <w:r>
        <w:rPr>
          <w:b/>
          <w:bCs/>
          <w:color w:val="auto"/>
        </w:rPr>
        <w:t>Operatorem</w:t>
      </w:r>
      <w:r w:rsidRPr="00E2001B">
        <w:rPr>
          <w:color w:val="auto"/>
        </w:rPr>
        <w:t>”</w:t>
      </w:r>
      <w:r>
        <w:rPr>
          <w:color w:val="auto"/>
        </w:rPr>
        <w:t xml:space="preserve">, </w:t>
      </w:r>
      <w:r w:rsidRPr="00F353A5">
        <w:rPr>
          <w:color w:val="auto"/>
        </w:rPr>
        <w:t>reprezentowan</w:t>
      </w:r>
      <w:r>
        <w:rPr>
          <w:color w:val="auto"/>
        </w:rPr>
        <w:t>ym/-</w:t>
      </w:r>
      <w:r w:rsidRPr="00F353A5">
        <w:rPr>
          <w:color w:val="auto"/>
        </w:rPr>
        <w:t>ą przez</w:t>
      </w:r>
      <w:r>
        <w:rPr>
          <w:color w:val="auto"/>
        </w:rPr>
        <w:t>:</w:t>
      </w:r>
    </w:p>
    <w:p w14:paraId="49663EEF" w14:textId="77777777" w:rsidR="00603D81" w:rsidRDefault="00603D81" w:rsidP="00603D81">
      <w:pPr>
        <w:pStyle w:val="Default"/>
        <w:spacing w:line="320" w:lineRule="exact"/>
        <w:jc w:val="both"/>
        <w:rPr>
          <w:color w:val="auto"/>
        </w:rPr>
      </w:pPr>
    </w:p>
    <w:p w14:paraId="72892340" w14:textId="77777777" w:rsidR="00603D81" w:rsidRDefault="00603D81" w:rsidP="00603D81">
      <w:pPr>
        <w:pStyle w:val="Default"/>
        <w:spacing w:line="320" w:lineRule="exact"/>
        <w:jc w:val="both"/>
        <w:rPr>
          <w:color w:val="auto"/>
        </w:rPr>
      </w:pPr>
      <w:r>
        <w:rPr>
          <w:color w:val="auto"/>
        </w:rPr>
        <w:t>- ……………………………………….</w:t>
      </w:r>
    </w:p>
    <w:p w14:paraId="121A3295" w14:textId="77777777" w:rsidR="00603D81" w:rsidRPr="008C644A" w:rsidRDefault="00603D81" w:rsidP="00603D81">
      <w:pPr>
        <w:pStyle w:val="Default"/>
        <w:spacing w:line="320" w:lineRule="exact"/>
        <w:jc w:val="both"/>
        <w:rPr>
          <w:color w:val="auto"/>
        </w:rPr>
      </w:pPr>
      <w:r>
        <w:rPr>
          <w:color w:val="auto"/>
        </w:rPr>
        <w:t>- ……………………………………….</w:t>
      </w:r>
    </w:p>
    <w:p w14:paraId="3B01B8E0" w14:textId="77777777" w:rsidR="0081783F" w:rsidRDefault="0081783F" w:rsidP="0081783F">
      <w:pPr>
        <w:suppressAutoHyphens/>
        <w:autoSpaceDN w:val="0"/>
        <w:spacing w:after="0" w:line="100" w:lineRule="atLeast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73C93C2D" w14:textId="026691DE" w:rsidR="000E165C" w:rsidRDefault="00BA3C2A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Udostępniający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 xml:space="preserve"> i Operator łącznie zwani są dalej „Stronami”</w:t>
      </w:r>
    </w:p>
    <w:p w14:paraId="6F7254C5" w14:textId="68E1AEBE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34F993A7" w14:textId="77777777" w:rsidR="00D84594" w:rsidRDefault="00D84594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0A871987" w14:textId="77777777" w:rsidR="00390ECC" w:rsidRPr="00390ECC" w:rsidRDefault="00390ECC" w:rsidP="00390ECC">
      <w:pPr>
        <w:spacing w:after="0" w:line="340" w:lineRule="exact"/>
        <w:ind w:left="0" w:firstLine="0"/>
        <w:jc w:val="center"/>
        <w:rPr>
          <w:rFonts w:ascii="Arial" w:eastAsiaTheme="minorHAnsi" w:hAnsi="Arial" w:cs="Arial"/>
          <w:b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b/>
          <w:color w:val="auto"/>
          <w:sz w:val="24"/>
          <w:szCs w:val="24"/>
        </w:rPr>
        <w:t>§ 1. Oświadczenia Stron</w:t>
      </w:r>
    </w:p>
    <w:p w14:paraId="7BEAF7AD" w14:textId="77777777" w:rsidR="00390ECC" w:rsidRPr="00390ECC" w:rsidRDefault="00390ECC" w:rsidP="00390ECC">
      <w:pPr>
        <w:spacing w:after="0" w:line="340" w:lineRule="exact"/>
        <w:ind w:left="0" w:firstLine="0"/>
        <w:jc w:val="center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002CAB6D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1. Udostępniający oświadcza, że posiada tytuł prawny do nieruchomości zabudowanej położonej w ........................., przy ulicy ……………… nr ……, oznaczonej w ewidencji gruntów i budynków jako działka nr ………………, w obrębie ewidencyjnym …………………….... , dla której Sąd Rejonowy w …………………………. prowadzi księgę wieczystą nr ………………..………………. (dalej „nieruchomość”) – w postaci zarządu opartego na przepisach ustawy z dnia 28 września 1991 r. o lasach.</w:t>
      </w:r>
    </w:p>
    <w:p w14:paraId="4CB92693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2. Operator oświadcza, że:</w:t>
      </w:r>
    </w:p>
    <w:p w14:paraId="7609B529" w14:textId="110003E1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1) prowadzi działalność telekomunikacyjną na podstawie przepisów ustawy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i uzyskał wpis do rejestru przedsiębiorców telekomunikacyjnych prowadzonego przez Prezesa Urzędu Komunikacji Elektronicznej pod numerem ..........;</w:t>
      </w:r>
    </w:p>
    <w:p w14:paraId="6D77D35D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2) używane przez Operatora urządzenia spełniają wszystkie normy bezpieczeństwa i posiadają stosowne certyfikaty;</w:t>
      </w:r>
    </w:p>
    <w:p w14:paraId="28F47F29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3) urządzenia zainstalowane w nieruchomości Udostępniającego przez Operatora nie będą miały wpływu na bezpieczeństwo abonentów i innych osób </w:t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lastRenderedPageBreak/>
        <w:t>przebywających w nieruchomości, w tym mieszkańców, pracowników, osób obsługujących budowle oraz nie będą powodowały zakłóceń innych urządzeń;</w:t>
      </w:r>
    </w:p>
    <w:p w14:paraId="46BF22C8" w14:textId="77777777" w:rsidR="00390ECC" w:rsidRPr="00390ECC" w:rsidRDefault="00390ECC" w:rsidP="00F37D88">
      <w:pPr>
        <w:numPr>
          <w:ilvl w:val="0"/>
          <w:numId w:val="3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stosowane przez Operatora rozwiązania techniczne będą umożliwiały kolokację urządzeń telekomunikacyjnych sieci innych przedsiębiorców telekomunikacyjnych.</w:t>
      </w:r>
    </w:p>
    <w:p w14:paraId="2DA63929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5CEB9FF3" w14:textId="77777777" w:rsidR="00390ECC" w:rsidRPr="00390ECC" w:rsidRDefault="00390ECC" w:rsidP="00390ECC">
      <w:pPr>
        <w:spacing w:after="0" w:line="340" w:lineRule="exact"/>
        <w:ind w:left="0" w:firstLine="0"/>
        <w:jc w:val="center"/>
        <w:rPr>
          <w:rFonts w:ascii="Arial" w:eastAsiaTheme="minorHAnsi" w:hAnsi="Arial" w:cs="Arial"/>
          <w:b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b/>
          <w:color w:val="auto"/>
          <w:sz w:val="24"/>
          <w:szCs w:val="24"/>
        </w:rPr>
        <w:t>§ 2. Przedmiot Umowy</w:t>
      </w:r>
    </w:p>
    <w:p w14:paraId="5664271C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5B3D4459" w14:textId="77777777" w:rsidR="00390ECC" w:rsidRPr="00390ECC" w:rsidRDefault="00390ECC" w:rsidP="00F37D88">
      <w:pPr>
        <w:numPr>
          <w:ilvl w:val="0"/>
          <w:numId w:val="4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Udostępniający na warunkach wynikających z niniejszej umowy zobowiązuje się zapewnić Operatorowi nieodpłatny dostęp do nieruchomości poprzez</w:t>
      </w:r>
      <w:r w:rsidRPr="00390ECC">
        <w:rPr>
          <w:rFonts w:ascii="Arial" w:eastAsiaTheme="minorHAnsi" w:hAnsi="Arial" w:cs="Arial"/>
          <w:color w:val="auto"/>
          <w:sz w:val="24"/>
          <w:szCs w:val="24"/>
          <w:vertAlign w:val="superscript"/>
        </w:rPr>
        <w:footnoteReference w:id="1"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:</w:t>
      </w:r>
    </w:p>
    <w:p w14:paraId="5873E8BE" w14:textId="77777777" w:rsidR="00390ECC" w:rsidRPr="00390ECC" w:rsidRDefault="00390ECC" w:rsidP="00390ECC">
      <w:pPr>
        <w:spacing w:after="0" w:line="340" w:lineRule="exact"/>
        <w:ind w:left="0" w:firstLine="567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1) ……………………………………………………………………………………;</w:t>
      </w:r>
    </w:p>
    <w:p w14:paraId="71B495C4" w14:textId="77777777" w:rsidR="00390ECC" w:rsidRPr="00390ECC" w:rsidRDefault="00390ECC" w:rsidP="00390ECC">
      <w:pPr>
        <w:spacing w:after="0" w:line="340" w:lineRule="exact"/>
        <w:ind w:left="0" w:firstLine="567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2) ……………………………………………………………………………………;</w:t>
      </w:r>
    </w:p>
    <w:p w14:paraId="37E26AC1" w14:textId="77777777" w:rsidR="00390ECC" w:rsidRPr="00390ECC" w:rsidRDefault="00390ECC" w:rsidP="00390ECC">
      <w:pPr>
        <w:spacing w:after="0" w:line="340" w:lineRule="exact"/>
        <w:ind w:left="0" w:firstLine="567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3) ……………………………………………………………………………………;</w:t>
      </w:r>
    </w:p>
    <w:p w14:paraId="04262CFB" w14:textId="77777777" w:rsidR="00390ECC" w:rsidRPr="00390ECC" w:rsidRDefault="00390ECC" w:rsidP="00390ECC">
      <w:pPr>
        <w:spacing w:after="0" w:line="340" w:lineRule="exact"/>
        <w:ind w:left="0" w:firstLine="567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4) ……………………………………………………………………………………;</w:t>
      </w:r>
    </w:p>
    <w:p w14:paraId="47985BDF" w14:textId="77777777" w:rsidR="00390ECC" w:rsidRPr="00390ECC" w:rsidRDefault="00390ECC" w:rsidP="00390ECC">
      <w:pPr>
        <w:spacing w:after="0" w:line="340" w:lineRule="exact"/>
        <w:ind w:left="0" w:firstLine="567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5) ……………………………………………………………………………………;</w:t>
      </w:r>
    </w:p>
    <w:p w14:paraId="3B0946D0" w14:textId="77777777" w:rsidR="00390ECC" w:rsidRPr="00390ECC" w:rsidRDefault="00390ECC" w:rsidP="00390ECC">
      <w:pPr>
        <w:spacing w:after="0" w:line="340" w:lineRule="exact"/>
        <w:ind w:left="0" w:firstLine="567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6) ……………………………………………………………………………………;</w:t>
      </w:r>
    </w:p>
    <w:p w14:paraId="6DEE7A5E" w14:textId="77777777" w:rsidR="00390ECC" w:rsidRPr="00390ECC" w:rsidRDefault="00390ECC" w:rsidP="00390ECC">
      <w:pPr>
        <w:spacing w:after="0" w:line="340" w:lineRule="exact"/>
        <w:ind w:left="0" w:firstLine="567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7) …………………………………………………………………………………….</w:t>
      </w:r>
    </w:p>
    <w:p w14:paraId="70D95C0F" w14:textId="48A177F3" w:rsidR="00390ECC" w:rsidRPr="00390ECC" w:rsidRDefault="00390ECC" w:rsidP="00F37D88">
      <w:pPr>
        <w:numPr>
          <w:ilvl w:val="0"/>
          <w:numId w:val="4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Operator zobowiązuje się wykonać instalację sieci telekomunikacyjnej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na terenie nieruchomości (zwanej dalej „Siecią”) zgodnie z postanowieniami niniejszej umowy i przepisami prawa.</w:t>
      </w:r>
    </w:p>
    <w:p w14:paraId="5DADABA6" w14:textId="77777777" w:rsidR="00390ECC" w:rsidRPr="00390ECC" w:rsidRDefault="00390ECC" w:rsidP="00F37D88">
      <w:pPr>
        <w:numPr>
          <w:ilvl w:val="0"/>
          <w:numId w:val="4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W przypadku, jeśli istniejąca instalacja wewnętrzna telekomunikacyjna jest już wykorzystywana przez inny podmiot i nie jest możliwe współkorzystanie z niej, Operator może, za zgodą Udostępniającego, wybudować własną instalację wewnętrzną telekomunikacyjną.</w:t>
      </w:r>
    </w:p>
    <w:p w14:paraId="6A9EF76A" w14:textId="75837B5E" w:rsidR="00390ECC" w:rsidRPr="00390ECC" w:rsidRDefault="00390ECC" w:rsidP="00F37D88">
      <w:pPr>
        <w:numPr>
          <w:ilvl w:val="0"/>
          <w:numId w:val="4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Określenie zasad świadczenia usług telekomunikacyjnych abonentom przez Operatora nastąpi w odrębnych umowach abonenckich zawartych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z abonentami przez Operatora.</w:t>
      </w:r>
    </w:p>
    <w:p w14:paraId="6F867DDD" w14:textId="77777777" w:rsidR="00390ECC" w:rsidRPr="00390ECC" w:rsidRDefault="00390ECC" w:rsidP="00F37D88">
      <w:pPr>
        <w:numPr>
          <w:ilvl w:val="0"/>
          <w:numId w:val="4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Przed przystąpieniem do instalacji Sieci Operator wykona projekt wykonawczy Sieci na terenie nieruchomości, zawierający określenie technologii wykonania Sieci oraz wyszczególnienie okablowania, orurowania i innych instalowanych urządzeń.</w:t>
      </w:r>
    </w:p>
    <w:p w14:paraId="159777C1" w14:textId="128DD2E6" w:rsidR="00390ECC" w:rsidRPr="00390ECC" w:rsidRDefault="00390ECC" w:rsidP="00F37D88">
      <w:pPr>
        <w:numPr>
          <w:ilvl w:val="0"/>
          <w:numId w:val="4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Operator przedstawia Udostępniającemu do zaakceptowania projekt wykonawczy Sieci lub jego zmianę, wskazując w szczególności sposób i zakres naruszenia konstrukcji budynku/budowli i jego wyglądu najpóźniej w terminie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30 dni przed rozpoczęciem prac instalacyjnych lub przebudowy. Udostępniający w terminie 30 dni od dnia otrzymania projektu wykonawczego akceptuje przedstawiony mu projekt wykonawczy, zgłasza do niego uwagi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lub żąda od Operatora dodatkowych wyjaśnień lub zmian projektu wykonawczego. Niewyrażenie przez Udostępniającego stanowiska w tym </w:t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lastRenderedPageBreak/>
        <w:t>terminie jest uważane jako akceptacja projektu wykonawczego Sieci lub jego zmiany. Instalacja Sieci następuje dopiero po akceptacji przez Udostępniającego projektu wykonawczego.</w:t>
      </w:r>
    </w:p>
    <w:p w14:paraId="6ED9F350" w14:textId="65E07D0C" w:rsidR="00390ECC" w:rsidRPr="00390ECC" w:rsidRDefault="00390ECC" w:rsidP="00F37D88">
      <w:pPr>
        <w:numPr>
          <w:ilvl w:val="0"/>
          <w:numId w:val="4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W celu sporządzenia projektu wykonawczego Udostępniający bez zbędnej zwłoki, udostępni (o ile posiada) Operatorowi na jego wniosek znajdującą się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w jego posiadaniu dokumentację techniczną budynku (w tym kanalizacji kablowej) w zakresie koniecznym do zaprojektowania i wykonania instalacji Sieci oraz utrzymania i eksploatacji Sieci, a także plany istniejącej instalacji wewnętrznej telekomunikacyjnej.</w:t>
      </w:r>
    </w:p>
    <w:p w14:paraId="3A5839DA" w14:textId="77777777" w:rsidR="00390ECC" w:rsidRPr="00390ECC" w:rsidRDefault="00390ECC" w:rsidP="00F37D88">
      <w:pPr>
        <w:numPr>
          <w:ilvl w:val="0"/>
          <w:numId w:val="4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Wykonanie instalacji Sieci przez Operatora będzie w szczególności polegało na:</w:t>
      </w:r>
    </w:p>
    <w:p w14:paraId="65B02859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1) rozprowadzeniu łączy telekomunikacyjnych na obszarze nieruchomości i doprowadzenie Sieci do budynku/ budowli;</w:t>
      </w:r>
    </w:p>
    <w:p w14:paraId="3208DB77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2) w przypadku, gdy budynek/budowla posadowiony na nieruchomości nie jest wyposażony w instalację wewnętrzną telekomunikacyjną, Operator zrealizuje budowę pionów rozdzielczych i instalacji do poszczególnych lokali w postaci sieci przewodowej w istniejących kanałach lub wewnątrz budynku;</w:t>
      </w:r>
    </w:p>
    <w:p w14:paraId="18D824BF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3) budowie połączeń </w:t>
      </w:r>
      <w:proofErr w:type="spellStart"/>
      <w:r w:rsidRPr="00390ECC">
        <w:rPr>
          <w:rFonts w:ascii="Arial" w:eastAsiaTheme="minorHAnsi" w:hAnsi="Arial" w:cs="Arial"/>
          <w:color w:val="auto"/>
          <w:sz w:val="24"/>
          <w:szCs w:val="24"/>
        </w:rPr>
        <w:t>międzybudynkowych</w:t>
      </w:r>
      <w:proofErr w:type="spellEnd"/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 w wykopach ziemnych lub kanalizacji według projektu wykonawczego Sieci;</w:t>
      </w:r>
    </w:p>
    <w:p w14:paraId="370675ED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4) montażu szafek rozdzielczych i punktów dystrybucyjnych, według projektu wykonawczego Sieci;</w:t>
      </w:r>
    </w:p>
    <w:p w14:paraId="0DE6C3F7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5) wykonaniu podłączenia do energii elektrycznej urządzeń Operatora;</w:t>
      </w:r>
    </w:p>
    <w:p w14:paraId="68F89D6A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6) wykonaniu przyłączy telekomunikacyjnych do budynku umożliwiających podłączenie abonentów do Sieci celem świadczenia im usług telekomunikacyjnych;</w:t>
      </w:r>
    </w:p>
    <w:p w14:paraId="24BBDEAD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7) w przypadku, gdy budynek/budowla posadowiony na nieruchomości jest wyposażony w instalację wewnętrzną telekomunikacyjną będącą własnością Udostępniającego lub przez niego zarządzaną, Operator wykona przyłącza telekomunikacyjne do budynku/budowli w oparciu o udostępnioną mu instalację wewnętrzną telekomunikacyjną;</w:t>
      </w:r>
    </w:p>
    <w:p w14:paraId="565A4D4A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8) budowie orurowania i/lub okablowania pomiędzy pionami lub szafkami rozdzielczymi;</w:t>
      </w:r>
    </w:p>
    <w:p w14:paraId="615403CC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9) montażu szaf telekomunikacyjnych w miejscach budynku/budowli, w których zbiegają się kable doprowadzone do budynku/budowli;</w:t>
      </w:r>
    </w:p>
    <w:p w14:paraId="6F2282DF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10) montażu na nieruchomości urządzeń umożliwiających bezprzewodowe rozprowadzanie i udostępnianie Sieci, a także radiowe przyłącza telekomunikacyjne do budynku/budowli;</w:t>
      </w:r>
    </w:p>
    <w:p w14:paraId="1A039615" w14:textId="702A17BD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11) zainstalowaniu innych urządzeń niezbędnych dla prawidłowego funkcjonowania Sieci, w tym urządzeń chłodzących (klimatyzatorów)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oraz agregatów prądowych.</w:t>
      </w:r>
    </w:p>
    <w:p w14:paraId="16A15ADB" w14:textId="0904D59A" w:rsidR="00390ECC" w:rsidRPr="00390ECC" w:rsidRDefault="00390ECC" w:rsidP="00F37D88">
      <w:pPr>
        <w:numPr>
          <w:ilvl w:val="0"/>
          <w:numId w:val="4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lastRenderedPageBreak/>
        <w:t xml:space="preserve">Operator ma prawo do zmiany okablowania, elementów Sieci oraz technologii bądź budowy kolejnych instalacji od istniejących punktów dystrybucyjnych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w miarę pozyskiwania kolejnych abonentów na nieruchomości, </w:t>
      </w:r>
      <w:r w:rsidR="00615A66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bez konieczności zmiany niniejszej umowy, jeżeli nie wymaga to zmiany projektu wykonawczego, nie wpłynie negatywnie na walory estetyczne budynku/budowli  i nie doprowadzi w jakikolwiek sposób do utrudnienia w korzystaniu z nieruchomości przez Udostępniającego.</w:t>
      </w:r>
    </w:p>
    <w:p w14:paraId="47273204" w14:textId="77777777" w:rsidR="00390ECC" w:rsidRPr="00390ECC" w:rsidRDefault="00390ECC" w:rsidP="00F37D88">
      <w:pPr>
        <w:numPr>
          <w:ilvl w:val="0"/>
          <w:numId w:val="4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Operator przed każdorazowym przystąpieniem do prac powiadamia o nich Udostępniającego w terminie 14 dni przed przystąpieniem do ich realizacji. Udostępniający może w tym terminie wyrazić swój sprzeciw lub zażądać dodatkowych wyjaśnień.</w:t>
      </w:r>
    </w:p>
    <w:p w14:paraId="00047E54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476F019B" w14:textId="77777777" w:rsidR="00390ECC" w:rsidRPr="00390ECC" w:rsidRDefault="00390ECC" w:rsidP="00390ECC">
      <w:pPr>
        <w:spacing w:after="0" w:line="340" w:lineRule="exact"/>
        <w:ind w:left="0" w:firstLine="0"/>
        <w:jc w:val="center"/>
        <w:rPr>
          <w:rFonts w:ascii="Arial" w:eastAsiaTheme="minorHAnsi" w:hAnsi="Arial" w:cs="Arial"/>
          <w:b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b/>
          <w:color w:val="auto"/>
          <w:sz w:val="24"/>
          <w:szCs w:val="24"/>
        </w:rPr>
        <w:t>§ 3. Prawa i obowiązki Operatora</w:t>
      </w:r>
    </w:p>
    <w:p w14:paraId="089D6DC8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1A894429" w14:textId="7898B121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Operator zobowiązuje się do wykonania instalacji Sieci, w taki sposób,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aby zarówno prace instalacyjne, jak i sama Sieć nie uniemożliwiały prawidłowego korzystania z nieruchomości zgodnie z jej społeczno-</w:t>
      </w:r>
      <w:r w:rsidR="00615A66">
        <w:rPr>
          <w:rFonts w:ascii="Arial" w:eastAsiaTheme="minorHAnsi" w:hAnsi="Arial" w:cs="Arial"/>
          <w:color w:val="auto"/>
          <w:sz w:val="24"/>
          <w:szCs w:val="24"/>
        </w:rPr>
        <w:br/>
      </w:r>
      <w:r w:rsidR="00615A66" w:rsidRPr="00390ECC">
        <w:rPr>
          <w:rFonts w:ascii="Arial" w:eastAsiaTheme="minorHAnsi" w:hAnsi="Arial" w:cs="Arial"/>
          <w:color w:val="auto"/>
          <w:sz w:val="24"/>
          <w:szCs w:val="24"/>
        </w:rPr>
        <w:t>-</w:t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gospodarczym przeznaczeniem.</w:t>
      </w:r>
    </w:p>
    <w:p w14:paraId="1F089CB5" w14:textId="77777777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Wszelkie prace instalacyjne i/lub przebudowy związane z Siecią wykonywane będą przez Operatora własnym staraniem i na własny koszt.</w:t>
      </w:r>
    </w:p>
    <w:p w14:paraId="28708DFE" w14:textId="77777777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Operator odpowiada za szkody wynikające z wykonywania prac związanych </w:t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br/>
        <w:t>z instalacją, eksploatacją, rozbudową, konserwacją, naprawą lub wymianą Sieci.</w:t>
      </w:r>
    </w:p>
    <w:p w14:paraId="010412A2" w14:textId="77777777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Operator zobowiązuje się do dokonywania na własny koszt okresowych przeglądów technicznych Sieci oraz usuwania ewentualnych awarii.</w:t>
      </w:r>
    </w:p>
    <w:p w14:paraId="144B7DA9" w14:textId="77777777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Operator zobowiązuje się do pokrywania kosztów zużycia energii elektrycznej przez urządzenia Operatora, stanowiące element Sieci. Rozliczenia za zużytą energię elektryczną nastąpią:</w:t>
      </w:r>
    </w:p>
    <w:p w14:paraId="2F2087B3" w14:textId="7D731895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1) w sposób ryczałtowy, uzgodniony przez strony z uwzględnieniem znamionowej mocy urządzeń Operatora instalowanych na nieruchomości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lub na podstawie wskazań podliczników; rozliczenia będą następowały </w:t>
      </w:r>
      <w:r w:rsidR="00615A66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w oparciu o wystawione przez Udostępniającego faktury VAT, a termin płatności należności z faktury strony ustalają na 14 dni od dnia jej wystawienia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(o ile dostawa energii przez Udostępniającego będzie możliwa ze względów technicznych lub prawnych), lub</w:t>
      </w:r>
    </w:p>
    <w:p w14:paraId="0E02B210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2) na podstawie odrębnej umowy zawartej pomiędzy Operatorem a zakładem energetycznym, w przypadku, gdy Operator dokona budowy własnego przyłącza energetycznego z własnym układem pomiarowym.</w:t>
      </w:r>
    </w:p>
    <w:p w14:paraId="1875CB59" w14:textId="1CA9468E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Operator zobowiązany jest do prowadzenia prac instalacyjnych oraz konserwacyjnych swoich urządzeń stanowiących elementy Sieci w sposób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lastRenderedPageBreak/>
        <w:t>nie kolidujący z innymi instalacjami znajdującymi się na nieruchomości oraz nie powodując ich uszkodzenia bądź wadliwego działania.</w:t>
      </w:r>
    </w:p>
    <w:p w14:paraId="7A06C1A6" w14:textId="250485D6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Operator zobowiązany jest do przestrzegania przepisów BHP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i przeciwpożarowych w trakcie prowadzonych prac instalacyjnych, konserwacyjnych oraz eksploatacji Sieci.</w:t>
      </w:r>
    </w:p>
    <w:p w14:paraId="703FFB38" w14:textId="446AB073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Operator przekaże każdorazowo Udostępniającemu dokumentację wprowadzanych zmian w Sieci. Przekazaniu podlegają również inne dokumenty i decyzje dotyczące budynku, związane z działaniami Operatora, a także,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w razie potrzeby, instrukcje obsługi i eksploatacji Sieci oraz opracowania projektowe i dokumenty techniczne robót budowlanych związanych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z wykonaniem i eksploatacją Sieci.</w:t>
      </w:r>
    </w:p>
    <w:p w14:paraId="619589F4" w14:textId="71DD54E3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Operator zobowiązany jest do utrzymywania porządku, w tym sprzątania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w czasie prowadzenia prac i uprzątnięcia miejsca wykonywania prac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po wykonanych pracach instalacyjnych lub konserwacyjnych, przywrócenia stanu poprzedniego oraz do pokrycia wszelkich kosztów powstałych na skutek prowadzonych prac, w szczególności z tytułu zużycia energii elektrycznej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i wody.</w:t>
      </w:r>
    </w:p>
    <w:p w14:paraId="40DA4429" w14:textId="77777777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Po zainstalowaniu Sieci Operator przekaże nieodpłatnie Udostępniającemu dokumentację powykonawczą sporządzoną przez Operatora. Przekazanie dokumentacji  nastąpi w terminie do 30 dni od daty sporządzenia protokołu zdawczo-odbiorczego dotyczącego danych prac.</w:t>
      </w:r>
    </w:p>
    <w:p w14:paraId="1075AFAA" w14:textId="6F3C1E43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Sieć, w tym wszelkie urządzenia, przewody i inne elementy infrastruktury telekomunikacyjnej zainstalowane lub wybudowane przez Operatora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lub na jego koszt na terenie nieruchomości, stanowić będą własność Operatora zarówno w trakcie obowiązywania niniejszej umowy, jak i po jej rozwiązaniu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lub wygaśnięciu.</w:t>
      </w:r>
    </w:p>
    <w:p w14:paraId="0DE0CD46" w14:textId="77777777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Operator zobowiązuje się do każdorazowego informowania Udostępniającego o przypadkach udostępnienia Sieci innym przedsiębiorcom telekomunikacyjnym w celu świadczenia przez nich usług telekomunikacyjnych w oparciu o udostępnione elementy Sieci w terminie 30 dni od dnia zawarcia umowy o to udostępnienie. Operator ponosi względem Udostępniającego pełną odpowiedzialność za działania przedsiębiorców telekomunikacyjnych, którym udostępnił swoją Sieć, chyba że wskazani przedsiębiorcy telekomunikacyjni zawarli odrębne umowy z Udostępniającym.</w:t>
      </w:r>
    </w:p>
    <w:p w14:paraId="042FB8F8" w14:textId="77777777" w:rsidR="00390ECC" w:rsidRPr="00390ECC" w:rsidRDefault="00390ECC" w:rsidP="00F37D88">
      <w:pPr>
        <w:numPr>
          <w:ilvl w:val="0"/>
          <w:numId w:val="5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Operator zobowiązuje się do zabezpieczenia Sieci przed ingerencją osób nieuprawnionych.</w:t>
      </w:r>
    </w:p>
    <w:p w14:paraId="35D7C0F6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color w:val="auto"/>
          <w:sz w:val="24"/>
          <w:szCs w:val="24"/>
        </w:rPr>
      </w:pPr>
    </w:p>
    <w:p w14:paraId="3112600E" w14:textId="77777777" w:rsidR="00390ECC" w:rsidRPr="00390ECC" w:rsidRDefault="00390ECC" w:rsidP="00390ECC">
      <w:pPr>
        <w:spacing w:after="0" w:line="340" w:lineRule="exact"/>
        <w:ind w:left="0" w:firstLine="0"/>
        <w:jc w:val="center"/>
        <w:rPr>
          <w:rFonts w:ascii="Arial" w:eastAsiaTheme="minorHAnsi" w:hAnsi="Arial" w:cs="Arial"/>
          <w:b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b/>
          <w:color w:val="auto"/>
          <w:sz w:val="24"/>
          <w:szCs w:val="24"/>
        </w:rPr>
        <w:t>§ 4. Prawa i obowiązki Udostępniającego</w:t>
      </w:r>
    </w:p>
    <w:p w14:paraId="28FBC5E4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5DE37645" w14:textId="721C9D7C" w:rsidR="00390ECC" w:rsidRPr="00390ECC" w:rsidRDefault="00390ECC" w:rsidP="00F37D88">
      <w:pPr>
        <w:numPr>
          <w:ilvl w:val="0"/>
          <w:numId w:val="6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Udostępniający zobowiązuje się do zapewnienia Operatorowi możliwości instalacji Sieci lub przyłączenia jej do istniejącej na nieruchomości instalacji </w:t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lastRenderedPageBreak/>
        <w:t xml:space="preserve">wewnętrznej telekomunikacyjnej, świadczenia usług telekomunikacyjnych, zapewnienia Operatorowi możliwości eksploatacji, przebudowy i konserwacji Sieci, zapewnienia możliwości korzystania z energii elektrycznej (o ile dostawa energii przez Udostępniającego będzie możliwa ze względów technicznych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lub prawnych) oraz przeprowadzenia innych niezbędnych prac i instalacji urządzeń. Udostępniający zobowiązuje się współdziałać z Operatorem </w:t>
      </w:r>
      <w:r w:rsidR="00615A66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w zakresie niezbędnym do należytego i prawidłowego wykonania niniejszej umowy.</w:t>
      </w:r>
    </w:p>
    <w:p w14:paraId="7A3D28FA" w14:textId="4ED28632" w:rsidR="00390ECC" w:rsidRPr="00390ECC" w:rsidRDefault="00390ECC" w:rsidP="00F37D88">
      <w:pPr>
        <w:numPr>
          <w:ilvl w:val="0"/>
          <w:numId w:val="6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Warunki dostępu do nieruchomości w celu realizacji prac, o których mowa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w ust. 1, Strony uzgodnią w terminie 7 dni roboczych od dnia przedłożenia Udostępniającemu przez Operatora informacji o zamiarze przystąpienia </w:t>
      </w:r>
      <w:r w:rsidR="00615A66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do ich realizacji.</w:t>
      </w:r>
    </w:p>
    <w:p w14:paraId="1759FEF3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72967B21" w14:textId="77777777" w:rsidR="00390ECC" w:rsidRPr="00390ECC" w:rsidRDefault="00390ECC" w:rsidP="00390ECC">
      <w:pPr>
        <w:spacing w:after="0" w:line="340" w:lineRule="exact"/>
        <w:ind w:left="0" w:firstLine="0"/>
        <w:jc w:val="center"/>
        <w:rPr>
          <w:rFonts w:ascii="Arial" w:eastAsiaTheme="minorHAnsi" w:hAnsi="Arial" w:cs="Arial"/>
          <w:b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b/>
          <w:color w:val="auto"/>
          <w:sz w:val="24"/>
          <w:szCs w:val="24"/>
        </w:rPr>
        <w:t>§ 5. Poufność</w:t>
      </w:r>
    </w:p>
    <w:p w14:paraId="11FE8C70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6D5E6A71" w14:textId="5CFE6509" w:rsidR="00390ECC" w:rsidRPr="00390ECC" w:rsidRDefault="00390ECC" w:rsidP="00F37D88">
      <w:pPr>
        <w:numPr>
          <w:ilvl w:val="0"/>
          <w:numId w:val="7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Strony zobowiązują się do zachowania w tajemnicy, nie udostępniania osobom trzecim bez zgody drugiej strony i niewykorzystywania w inny sposób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niż do celów realizacji Umowy, jakichkolwiek informacji uzyskanych w związku z wykonywaniem przedmiotu Umowy. Dotyczy to zwłaszcza obowiązku Udostępniającego zachowania w tajemnicy danych dotyczących Sieci, instalacji i urządzeń, które zostaną zainstalowane przez Operatora na podstawie Umowy. Przedmiotowe zobowiązanie nie obowiązuje, jeżeli obowiązek przekazania takich informacji wynika z przepisów powszechnie obowiązujących.</w:t>
      </w:r>
    </w:p>
    <w:p w14:paraId="5A26755F" w14:textId="77777777" w:rsidR="00390ECC" w:rsidRPr="00390ECC" w:rsidRDefault="00390ECC" w:rsidP="00F37D88">
      <w:pPr>
        <w:numPr>
          <w:ilvl w:val="0"/>
          <w:numId w:val="7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Obowiązek zachowania tajemnicy obowiązuje także po rozwiązaniu Umowy.</w:t>
      </w:r>
    </w:p>
    <w:p w14:paraId="1071B553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7545F5A2" w14:textId="77777777" w:rsidR="00390ECC" w:rsidRPr="00390ECC" w:rsidRDefault="00390ECC" w:rsidP="00390ECC">
      <w:pPr>
        <w:spacing w:after="0" w:line="340" w:lineRule="exact"/>
        <w:ind w:left="0" w:firstLine="0"/>
        <w:jc w:val="center"/>
        <w:rPr>
          <w:rFonts w:ascii="Arial" w:eastAsiaTheme="minorHAnsi" w:hAnsi="Arial" w:cs="Arial"/>
          <w:b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b/>
          <w:color w:val="auto"/>
          <w:sz w:val="24"/>
          <w:szCs w:val="24"/>
        </w:rPr>
        <w:t>§ 6. Usuwanie awarii</w:t>
      </w:r>
    </w:p>
    <w:p w14:paraId="17ED48CE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050ED18B" w14:textId="5360AB4B" w:rsidR="00390ECC" w:rsidRPr="00390ECC" w:rsidRDefault="00390ECC" w:rsidP="00F37D88">
      <w:pPr>
        <w:numPr>
          <w:ilvl w:val="0"/>
          <w:numId w:val="8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W przypadku wystąpienia awarii rozumianej jako stan techniczny Sieci lub jej elementów uniemożliwiający lub poważnie ograniczający świadczenie usług telekomunikacyjnych,  Udostępniający zapewni Operatorowi każdorazowy dostęp do nieruchomości w takim zakresie, w jakim jest to niezbędne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do usunięcia awarii.</w:t>
      </w:r>
    </w:p>
    <w:p w14:paraId="248978A5" w14:textId="77777777" w:rsidR="00390ECC" w:rsidRPr="00390ECC" w:rsidRDefault="00390ECC" w:rsidP="00F37D88">
      <w:pPr>
        <w:numPr>
          <w:ilvl w:val="0"/>
          <w:numId w:val="8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Każda ze stron ma obowiązek poinformowania drugiej strony o fakcie wystąpienia awarii dokonując zgłoszenia z wykorzystaniem poniższych danych kontaktowych:</w:t>
      </w:r>
    </w:p>
    <w:p w14:paraId="48E61FCB" w14:textId="77777777" w:rsidR="00390ECC" w:rsidRPr="00390ECC" w:rsidRDefault="00390ECC" w:rsidP="00390ECC">
      <w:pPr>
        <w:spacing w:after="0" w:line="340" w:lineRule="exact"/>
        <w:ind w:left="993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1) Udostępniający          e-mail………………………………..</w:t>
      </w:r>
    </w:p>
    <w:p w14:paraId="3F5E7E05" w14:textId="77777777" w:rsidR="00390ECC" w:rsidRPr="00390ECC" w:rsidRDefault="00390ECC" w:rsidP="00390ECC">
      <w:pPr>
        <w:spacing w:after="0" w:line="340" w:lineRule="exact"/>
        <w:ind w:left="993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2) Operator                    e-mail………………………………..</w:t>
      </w:r>
    </w:p>
    <w:p w14:paraId="27156667" w14:textId="77777777" w:rsidR="00390ECC" w:rsidRPr="00390ECC" w:rsidRDefault="00390ECC" w:rsidP="00F37D88">
      <w:pPr>
        <w:numPr>
          <w:ilvl w:val="0"/>
          <w:numId w:val="8"/>
        </w:numPr>
        <w:spacing w:after="0" w:line="340" w:lineRule="exact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Operator jest zobowiązany poinformować Udostępniającego o przyjęciu zgłoszenia awarii, niezwłocznie z wykorzystaniem danych kontaktowych wskazanych w ust. 2.</w:t>
      </w:r>
    </w:p>
    <w:p w14:paraId="7B06360F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color w:val="auto"/>
          <w:sz w:val="24"/>
          <w:szCs w:val="24"/>
        </w:rPr>
      </w:pPr>
    </w:p>
    <w:p w14:paraId="3854E9F1" w14:textId="77777777" w:rsidR="00390ECC" w:rsidRPr="00390ECC" w:rsidRDefault="00390ECC" w:rsidP="00390ECC">
      <w:pPr>
        <w:spacing w:after="0" w:line="340" w:lineRule="exact"/>
        <w:ind w:left="0" w:firstLine="0"/>
        <w:jc w:val="center"/>
        <w:rPr>
          <w:rFonts w:ascii="Arial" w:eastAsiaTheme="minorHAnsi" w:hAnsi="Arial" w:cs="Arial"/>
          <w:b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b/>
          <w:color w:val="auto"/>
          <w:sz w:val="24"/>
          <w:szCs w:val="24"/>
        </w:rPr>
        <w:lastRenderedPageBreak/>
        <w:t>§ 7. Czas trwania umowy i jej rozwiązanie</w:t>
      </w:r>
    </w:p>
    <w:p w14:paraId="2C9F8C35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7FD295EE" w14:textId="77777777" w:rsidR="00390ECC" w:rsidRPr="00390ECC" w:rsidRDefault="00390ECC" w:rsidP="00F37D88">
      <w:pPr>
        <w:numPr>
          <w:ilvl w:val="0"/>
          <w:numId w:val="9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Umowa zostaje zawarta na czas nieoznaczony.</w:t>
      </w:r>
    </w:p>
    <w:p w14:paraId="4CCED301" w14:textId="289CB179" w:rsidR="00390ECC" w:rsidRPr="00390ECC" w:rsidRDefault="00390ECC" w:rsidP="00F37D88">
      <w:pPr>
        <w:numPr>
          <w:ilvl w:val="0"/>
          <w:numId w:val="9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Każda ze stron może rozwiązać niniejszą umowę z zachowaniem </w:t>
      </w:r>
      <w:r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3-miesięcznego okresu wypowiedzenia, ze skutkiem na koniec miesiąca kalendarzowego. Wypowiedzenie wymaga formy pisemnej oraz uzasadnienia.</w:t>
      </w:r>
    </w:p>
    <w:p w14:paraId="3581BDD5" w14:textId="77777777" w:rsidR="00390ECC" w:rsidRPr="00390ECC" w:rsidRDefault="00390ECC" w:rsidP="00F37D88">
      <w:pPr>
        <w:numPr>
          <w:ilvl w:val="0"/>
          <w:numId w:val="9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Udostępniający może rozwiązać umowę bez zachowania okresu wypowiedzenia w przypadku:</w:t>
      </w:r>
    </w:p>
    <w:p w14:paraId="4D5C6081" w14:textId="77777777" w:rsidR="00390ECC" w:rsidRPr="00390ECC" w:rsidRDefault="00390ECC" w:rsidP="00390ECC">
      <w:pPr>
        <w:spacing w:after="0" w:line="340" w:lineRule="exact"/>
        <w:ind w:left="0" w:firstLine="567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1) utraty przez Operatora statusu przedsiębiorcy telekomunikacyjnego;</w:t>
      </w:r>
    </w:p>
    <w:p w14:paraId="6BEF23AE" w14:textId="77777777" w:rsidR="00390ECC" w:rsidRPr="00390ECC" w:rsidRDefault="00390ECC" w:rsidP="00390ECC">
      <w:pPr>
        <w:spacing w:after="0" w:line="340" w:lineRule="exact"/>
        <w:ind w:left="851" w:hanging="284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2) korzystania przez Operatora z nieruchomości niezgodnie z umową, a w szczególności w przypadku uszkadzania nieruchomości, montażu przez Operatora urządzeń zakłócających lub uniemożliwiających prawidłowe korzystanie z nieruchomości, w szczególności zakłócających posiadane przez Udostępniającego urządzenia (np. kamery, instalacje alarmowe, komputery itd.);</w:t>
      </w:r>
    </w:p>
    <w:p w14:paraId="5038BCDA" w14:textId="77777777" w:rsidR="00390ECC" w:rsidRPr="00390ECC" w:rsidRDefault="00390ECC" w:rsidP="00390ECC">
      <w:pPr>
        <w:spacing w:after="0" w:line="340" w:lineRule="exact"/>
        <w:ind w:left="0" w:firstLine="567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3) naruszenia przez Operatora przepisów prawa powszechnie obowiązującego.</w:t>
      </w:r>
    </w:p>
    <w:p w14:paraId="2BB1CDBD" w14:textId="74287014" w:rsidR="00390ECC" w:rsidRPr="00390ECC" w:rsidRDefault="00390ECC" w:rsidP="00F37D88">
      <w:pPr>
        <w:numPr>
          <w:ilvl w:val="0"/>
          <w:numId w:val="9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Rozwiązanie  umowy w przypadkach wskazanych w ust. 3 pkt 2 i 3 będzie mogło nastąpić, jeżeli Operator nie zaprzestanie naruszeń lub nie usunie ich skutków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w terminie 14 dni od dnia otrzymania stosownego pisemnego wezwania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od Udostępniającego. Rozwiązanie umowy w takich przypadkach wymaga formy pisemnej oraz uzasadnienia.</w:t>
      </w:r>
    </w:p>
    <w:p w14:paraId="5F2E9DA1" w14:textId="162705F7" w:rsidR="00390ECC" w:rsidRPr="00390ECC" w:rsidRDefault="00390ECC" w:rsidP="00F37D88">
      <w:pPr>
        <w:numPr>
          <w:ilvl w:val="0"/>
          <w:numId w:val="9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Po rozwiązaniu umowy Operator będzie miał prawo </w:t>
      </w:r>
      <w:r w:rsidR="00615A66">
        <w:rPr>
          <w:rFonts w:ascii="Arial" w:eastAsiaTheme="minorHAnsi" w:hAnsi="Arial" w:cs="Arial"/>
          <w:color w:val="auto"/>
          <w:sz w:val="24"/>
          <w:szCs w:val="24"/>
        </w:rPr>
        <w:t>–</w:t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 a na żądanie Udostępniającego obowiązek </w:t>
      </w:r>
      <w:r w:rsidR="00615A66">
        <w:rPr>
          <w:rFonts w:ascii="Arial" w:eastAsiaTheme="minorHAnsi" w:hAnsi="Arial" w:cs="Arial"/>
          <w:color w:val="auto"/>
          <w:sz w:val="24"/>
          <w:szCs w:val="24"/>
        </w:rPr>
        <w:t>–</w:t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 odinstalować w terminie 30 dni elementy Sieci stanowiące jego własność, doprowadzając nieruchomość do stanu poprzedniego z uwzględnieniem jej normalnego użycia związanego z realizacją umowy lub, jeśli Udostępniający wyrazi taką wolę – dokonać sprzedaży elementów Sieci Udostępniającemu albo innemu Operatorowi lub pozostawić nieodpłatnie urządzenia telekomunikacyjne i inne elementy infrastruktury telekomunikacyjnej na nieruchomości.</w:t>
      </w:r>
    </w:p>
    <w:p w14:paraId="1A621EC1" w14:textId="6CFF0E82" w:rsidR="00390ECC" w:rsidRPr="00390ECC" w:rsidRDefault="00390ECC" w:rsidP="00F37D88">
      <w:pPr>
        <w:numPr>
          <w:ilvl w:val="0"/>
          <w:numId w:val="9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W przypadku gdy Operator nie odinstaluje elementów swojej Sieci w terminie,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o którym mowa w ust. 5, Udostępniający ma prawo dokonania tej deinstalacji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na koszt i ryzyko Operatora, bez konieczności uzyskiwania upoważnienia sądowego.</w:t>
      </w:r>
    </w:p>
    <w:p w14:paraId="41428FDB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color w:val="auto"/>
          <w:sz w:val="24"/>
          <w:szCs w:val="24"/>
        </w:rPr>
      </w:pPr>
    </w:p>
    <w:p w14:paraId="319591D0" w14:textId="77777777" w:rsidR="00390ECC" w:rsidRPr="00390ECC" w:rsidRDefault="00390ECC" w:rsidP="00390ECC">
      <w:pPr>
        <w:spacing w:after="0" w:line="340" w:lineRule="exact"/>
        <w:ind w:left="0" w:firstLine="0"/>
        <w:jc w:val="center"/>
        <w:rPr>
          <w:rFonts w:ascii="Arial" w:eastAsiaTheme="minorHAnsi" w:hAnsi="Arial" w:cs="Arial"/>
          <w:b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b/>
          <w:color w:val="auto"/>
          <w:sz w:val="24"/>
          <w:szCs w:val="24"/>
        </w:rPr>
        <w:t>§ 8. Postanowienia końcowe</w:t>
      </w:r>
    </w:p>
    <w:p w14:paraId="52079674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b/>
          <w:color w:val="auto"/>
          <w:sz w:val="24"/>
          <w:szCs w:val="24"/>
        </w:rPr>
      </w:pPr>
    </w:p>
    <w:p w14:paraId="0823BB55" w14:textId="77777777" w:rsidR="00390ECC" w:rsidRPr="00390ECC" w:rsidRDefault="00390ECC" w:rsidP="00F37D88">
      <w:pPr>
        <w:numPr>
          <w:ilvl w:val="0"/>
          <w:numId w:val="10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Przejęcie nieruchomości na czas udostępnienia, budowy Sieci bądź napraw i modernizacji wraz z jej zwrotem po ich zakończeniu – nastąpi protokołem zdawczo-odbiorczym podpisanym przez upoważnionych przedstawicieli stron.</w:t>
      </w:r>
    </w:p>
    <w:p w14:paraId="5DD66187" w14:textId="77777777" w:rsidR="00390ECC" w:rsidRPr="00390ECC" w:rsidRDefault="00390ECC" w:rsidP="00F37D88">
      <w:pPr>
        <w:numPr>
          <w:ilvl w:val="0"/>
          <w:numId w:val="10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Operator zobowiązany jest do ponoszenia wszelkich opłat mogących wyniknąć z niniejszej umowy oraz świadczeń publiczno-prawnych, w tym podatków </w:t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lastRenderedPageBreak/>
        <w:t>dotyczących nieruchomości. Jeżeli organy podatkowe uznają podatnikiem Udostępniającego, Operator zobowiązany będzie do zwrotu Udostępniającemu kwoty podatku w terminie 7 dniu od dnia otrzymania wezwania do zapłaty wystosowanego do Operatora przez Udostępniającego.</w:t>
      </w:r>
    </w:p>
    <w:p w14:paraId="046853FC" w14:textId="77777777" w:rsidR="00390ECC" w:rsidRPr="00390ECC" w:rsidRDefault="00390ECC" w:rsidP="00F37D88">
      <w:pPr>
        <w:numPr>
          <w:ilvl w:val="0"/>
          <w:numId w:val="10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Ewentualne spory, jakie mogą wyniknąć między stronami w związku z realizacją niniejszej umowy, strony będą rozwiązywać w pierwszej kolejności w sposób polubowny. W razie niemożliwości osiągnięcia porozumienia w terminie 30 dni od dnia zaistnienia sporu, spór zostanie poddany rozstrzygnięciu przez sąd powszechny właściwy dla miejsca położenia nieruchomości.</w:t>
      </w:r>
    </w:p>
    <w:p w14:paraId="316A9927" w14:textId="77777777" w:rsidR="00390ECC" w:rsidRPr="00390ECC" w:rsidRDefault="00390ECC" w:rsidP="00F37D88">
      <w:pPr>
        <w:numPr>
          <w:ilvl w:val="0"/>
          <w:numId w:val="10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Zmiany niniejszej umowy wymagają formy pisemnej pod rygorem nieważności.</w:t>
      </w:r>
    </w:p>
    <w:p w14:paraId="61824642" w14:textId="77777777" w:rsidR="00390ECC" w:rsidRPr="00390ECC" w:rsidRDefault="00390ECC" w:rsidP="00F37D88">
      <w:pPr>
        <w:numPr>
          <w:ilvl w:val="0"/>
          <w:numId w:val="10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W sprawach nieuregulowanych niniejszą umową zastosowanie przepis prawa powszechnie obwiązującego w Rzeczypospolitej Polskiej.</w:t>
      </w:r>
    </w:p>
    <w:p w14:paraId="5DCE2AB1" w14:textId="77777777" w:rsidR="00390ECC" w:rsidRPr="00390ECC" w:rsidRDefault="00390ECC" w:rsidP="00F37D88">
      <w:pPr>
        <w:numPr>
          <w:ilvl w:val="0"/>
          <w:numId w:val="10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Każda ze stron zobowiązana jest powiadomić drugą stronę na piśmie o zmianie adresów do korespondencji pocztowej lub elektronicznej oraz o zmianie danych kontaktowych, o których mowa § 6 ust. 2 – zmiany te nie powodują konieczności zmiany treści niniejszej umowy.</w:t>
      </w:r>
    </w:p>
    <w:p w14:paraId="4948A48A" w14:textId="77777777" w:rsidR="00390ECC" w:rsidRPr="00390ECC" w:rsidRDefault="00390ECC" w:rsidP="00F37D88">
      <w:pPr>
        <w:numPr>
          <w:ilvl w:val="0"/>
          <w:numId w:val="10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Umowa wchodzi w życie z dniem jej podpisania.</w:t>
      </w:r>
    </w:p>
    <w:p w14:paraId="02DD0C9E" w14:textId="0FDC93C1" w:rsidR="00390ECC" w:rsidRPr="00390ECC" w:rsidRDefault="00390ECC" w:rsidP="00F37D88">
      <w:pPr>
        <w:numPr>
          <w:ilvl w:val="0"/>
          <w:numId w:val="10"/>
        </w:numPr>
        <w:spacing w:after="0" w:line="340" w:lineRule="exact"/>
        <w:ind w:left="567" w:hanging="283"/>
        <w:contextualSpacing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 xml:space="preserve">Umowa została sporządzona w dwóch jednobrzmiących egzemplarzach, </w:t>
      </w:r>
      <w:r w:rsidR="003E5153">
        <w:rPr>
          <w:rFonts w:ascii="Arial" w:eastAsiaTheme="minorHAnsi" w:hAnsi="Arial" w:cs="Arial"/>
          <w:color w:val="auto"/>
          <w:sz w:val="24"/>
          <w:szCs w:val="24"/>
        </w:rPr>
        <w:br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>po jednym dla każdej ze stron.</w:t>
      </w:r>
    </w:p>
    <w:p w14:paraId="7539ABA3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color w:val="auto"/>
          <w:sz w:val="24"/>
          <w:szCs w:val="24"/>
        </w:rPr>
      </w:pPr>
    </w:p>
    <w:p w14:paraId="407A8CCB" w14:textId="77777777" w:rsidR="00390ECC" w:rsidRPr="00390ECC" w:rsidRDefault="00390ECC" w:rsidP="00390ECC">
      <w:pPr>
        <w:spacing w:after="0" w:line="340" w:lineRule="exact"/>
        <w:ind w:left="0" w:firstLine="0"/>
        <w:rPr>
          <w:rFonts w:ascii="Arial" w:eastAsiaTheme="minorHAnsi" w:hAnsi="Arial" w:cs="Arial"/>
          <w:color w:val="auto"/>
          <w:sz w:val="24"/>
          <w:szCs w:val="24"/>
        </w:rPr>
      </w:pPr>
    </w:p>
    <w:p w14:paraId="38782CFA" w14:textId="77777777" w:rsidR="00390ECC" w:rsidRPr="00390ECC" w:rsidRDefault="00390ECC" w:rsidP="00390ECC">
      <w:pPr>
        <w:spacing w:after="0" w:line="340" w:lineRule="exact"/>
        <w:ind w:left="0" w:firstLine="0"/>
        <w:jc w:val="center"/>
        <w:rPr>
          <w:rFonts w:ascii="Arial" w:eastAsiaTheme="minorHAnsi" w:hAnsi="Arial" w:cs="Arial"/>
          <w:color w:val="auto"/>
          <w:sz w:val="24"/>
          <w:szCs w:val="24"/>
        </w:rPr>
      </w:pPr>
      <w:r w:rsidRPr="00390ECC">
        <w:rPr>
          <w:rFonts w:ascii="Arial" w:eastAsiaTheme="minorHAnsi" w:hAnsi="Arial" w:cs="Arial"/>
          <w:color w:val="auto"/>
          <w:sz w:val="24"/>
          <w:szCs w:val="24"/>
        </w:rPr>
        <w:t>Udostępniający</w:t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ab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ab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ab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ab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ab/>
      </w:r>
      <w:r w:rsidRPr="00390ECC">
        <w:rPr>
          <w:rFonts w:ascii="Arial" w:eastAsiaTheme="minorHAnsi" w:hAnsi="Arial" w:cs="Arial"/>
          <w:color w:val="auto"/>
          <w:sz w:val="24"/>
          <w:szCs w:val="24"/>
        </w:rPr>
        <w:tab/>
        <w:t>Operator</w:t>
      </w:r>
    </w:p>
    <w:p w14:paraId="44DA6B9C" w14:textId="0BBEDA14" w:rsidR="001F0D6D" w:rsidRPr="000E165C" w:rsidRDefault="001F0D6D" w:rsidP="00390ECC"/>
    <w:sectPr w:rsidR="001F0D6D" w:rsidRPr="000E165C" w:rsidSect="00D8459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76" w:right="1417" w:bottom="1417" w:left="1417" w:header="0" w:footer="850" w:gutter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A8E8" w14:textId="77777777" w:rsidR="00DF51DB" w:rsidRDefault="00DF51DB">
      <w:pPr>
        <w:spacing w:after="0" w:line="240" w:lineRule="auto"/>
      </w:pPr>
      <w:r>
        <w:separator/>
      </w:r>
    </w:p>
  </w:endnote>
  <w:endnote w:type="continuationSeparator" w:id="0">
    <w:p w14:paraId="36242D8B" w14:textId="77777777" w:rsidR="00DF51DB" w:rsidRDefault="00DF5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73314" w14:textId="77777777" w:rsidR="005B7999" w:rsidRDefault="005B7999">
    <w:pPr>
      <w:tabs>
        <w:tab w:val="right" w:pos="9160"/>
      </w:tabs>
      <w:spacing w:after="0" w:line="259" w:lineRule="auto"/>
      <w:ind w:left="0" w:firstLine="0"/>
      <w:jc w:val="left"/>
    </w:pPr>
    <w:r>
      <w:t xml:space="preserve"> </w:t>
    </w:r>
    <w:r>
      <w:tab/>
    </w:r>
    <w:r w:rsidR="00251460">
      <w:fldChar w:fldCharType="begin"/>
    </w:r>
    <w:r w:rsidR="00C2770F">
      <w:instrText xml:space="preserve"> PAGE   \* MERGEFORMAT </w:instrText>
    </w:r>
    <w:r w:rsidR="00251460">
      <w:fldChar w:fldCharType="separate"/>
    </w:r>
    <w:r>
      <w:t>1</w:t>
    </w:r>
    <w:r w:rsidR="00251460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F2D54" w14:textId="13A871E0" w:rsidR="005B7999" w:rsidRPr="00D94743" w:rsidRDefault="005B7999">
    <w:pPr>
      <w:tabs>
        <w:tab w:val="right" w:pos="9160"/>
      </w:tabs>
      <w:spacing w:after="0" w:line="259" w:lineRule="auto"/>
      <w:ind w:left="0" w:firstLine="0"/>
      <w:jc w:val="left"/>
      <w:rPr>
        <w:rFonts w:asciiTheme="minorHAnsi" w:hAnsiTheme="minorHAnsi"/>
        <w:sz w:val="20"/>
        <w:szCs w:val="20"/>
      </w:rPr>
    </w:pPr>
    <w:r>
      <w:tab/>
    </w:r>
    <w:r w:rsidR="00251460" w:rsidRPr="00D94743">
      <w:rPr>
        <w:rFonts w:asciiTheme="minorHAnsi" w:hAnsiTheme="minorHAnsi"/>
        <w:sz w:val="20"/>
        <w:szCs w:val="20"/>
      </w:rPr>
      <w:fldChar w:fldCharType="begin"/>
    </w:r>
    <w:r w:rsidRPr="00D94743">
      <w:rPr>
        <w:rFonts w:asciiTheme="minorHAnsi" w:hAnsiTheme="minorHAnsi"/>
        <w:sz w:val="20"/>
        <w:szCs w:val="20"/>
      </w:rPr>
      <w:instrText xml:space="preserve"> PAGE   \* MERGEFORMAT </w:instrText>
    </w:r>
    <w:r w:rsidR="00251460" w:rsidRPr="00D94743">
      <w:rPr>
        <w:rFonts w:asciiTheme="minorHAnsi" w:hAnsiTheme="minorHAnsi"/>
        <w:sz w:val="20"/>
        <w:szCs w:val="20"/>
      </w:rPr>
      <w:fldChar w:fldCharType="separate"/>
    </w:r>
    <w:r w:rsidR="00FA4343">
      <w:rPr>
        <w:rFonts w:asciiTheme="minorHAnsi" w:hAnsiTheme="minorHAnsi"/>
        <w:noProof/>
        <w:sz w:val="20"/>
        <w:szCs w:val="20"/>
      </w:rPr>
      <w:t>11</w:t>
    </w:r>
    <w:r w:rsidR="00251460" w:rsidRPr="00D94743">
      <w:rPr>
        <w:rFonts w:asciiTheme="minorHAnsi" w:hAnsiTheme="minorHAnsi"/>
        <w:sz w:val="20"/>
        <w:szCs w:val="20"/>
      </w:rPr>
      <w:fldChar w:fldCharType="end"/>
    </w:r>
    <w:r w:rsidRPr="00D94743">
      <w:rPr>
        <w:rFonts w:asciiTheme="minorHAnsi" w:hAnsiTheme="minorHAnsi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492E" w14:textId="4DB66263" w:rsidR="005B7999" w:rsidRDefault="005B7999">
    <w:pPr>
      <w:tabs>
        <w:tab w:val="right" w:pos="9160"/>
      </w:tabs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64FA9" w14:textId="77777777" w:rsidR="00DF51DB" w:rsidRDefault="00DF51DB">
      <w:pPr>
        <w:spacing w:after="0" w:line="240" w:lineRule="auto"/>
      </w:pPr>
      <w:r>
        <w:separator/>
      </w:r>
    </w:p>
  </w:footnote>
  <w:footnote w:type="continuationSeparator" w:id="0">
    <w:p w14:paraId="2F0535E2" w14:textId="77777777" w:rsidR="00DF51DB" w:rsidRDefault="00DF51DB">
      <w:pPr>
        <w:spacing w:after="0" w:line="240" w:lineRule="auto"/>
      </w:pPr>
      <w:r>
        <w:continuationSeparator/>
      </w:r>
    </w:p>
  </w:footnote>
  <w:footnote w:id="1">
    <w:p w14:paraId="75623581" w14:textId="1DA64D37" w:rsidR="00390ECC" w:rsidRPr="00193AF3" w:rsidRDefault="00390ECC" w:rsidP="00390ECC">
      <w:pPr>
        <w:pStyle w:val="Tekstprzypisudolnego"/>
        <w:ind w:left="142" w:hanging="142"/>
        <w:rPr>
          <w:rFonts w:ascii="Arial" w:hAnsi="Arial" w:cs="Arial"/>
        </w:rPr>
      </w:pPr>
      <w:r w:rsidRPr="00193AF3">
        <w:rPr>
          <w:rStyle w:val="Odwoanieprzypisudolnego"/>
          <w:rFonts w:ascii="Arial" w:hAnsi="Arial" w:cs="Arial"/>
        </w:rPr>
        <w:footnoteRef/>
      </w:r>
      <w:r w:rsidRPr="00193AF3">
        <w:rPr>
          <w:rFonts w:ascii="Arial" w:hAnsi="Arial" w:cs="Arial"/>
        </w:rPr>
        <w:t xml:space="preserve"> Należy określić, na czym ma polegać dostęp do nieruchomości w nawiązaniu do treści art. 30 ust. 1 </w:t>
      </w:r>
      <w:r>
        <w:rPr>
          <w:rFonts w:ascii="Arial" w:hAnsi="Arial" w:cs="Arial"/>
        </w:rPr>
        <w:br/>
      </w:r>
      <w:r w:rsidRPr="00193AF3">
        <w:rPr>
          <w:rFonts w:ascii="Arial" w:hAnsi="Arial" w:cs="Arial"/>
        </w:rPr>
        <w:t xml:space="preserve">i 3 ustawy z dnia 7 maja 2010 r. o wspieraniu rozwoju usług i sieci telekomunikacyjnych.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05C9" w14:textId="5452379E" w:rsidR="00BA508D" w:rsidRPr="00C12B69" w:rsidRDefault="00870152" w:rsidP="00C12B69">
    <w:pPr>
      <w:pStyle w:val="Nagwek"/>
      <w:ind w:left="720"/>
      <w:jc w:val="right"/>
      <w:rPr>
        <w:rFonts w:asciiTheme="minorHAnsi" w:hAnsiTheme="minorHAnsi"/>
        <w:i/>
        <w:sz w:val="22"/>
      </w:rPr>
    </w:pPr>
    <w:r w:rsidRPr="00C12B69">
      <w:rPr>
        <w:rFonts w:asciiTheme="minorHAnsi" w:hAnsiTheme="minorHAnsi"/>
        <w:i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E9536" w14:textId="2CB9653F" w:rsidR="00870152" w:rsidRDefault="00870152" w:rsidP="00AD02A7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3C95FE0"/>
    <w:multiLevelType w:val="multilevel"/>
    <w:tmpl w:val="A260EB88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7B367A0"/>
    <w:multiLevelType w:val="hybridMultilevel"/>
    <w:tmpl w:val="638680F6"/>
    <w:lvl w:ilvl="0" w:tplc="7E2C0104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DD4F99"/>
    <w:multiLevelType w:val="hybridMultilevel"/>
    <w:tmpl w:val="CFAA2D74"/>
    <w:name w:val="WW8Num42"/>
    <w:lvl w:ilvl="0" w:tplc="8D20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B57C9"/>
    <w:multiLevelType w:val="hybridMultilevel"/>
    <w:tmpl w:val="1F9E3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9666ED"/>
    <w:multiLevelType w:val="hybridMultilevel"/>
    <w:tmpl w:val="4A9A8512"/>
    <w:lvl w:ilvl="0" w:tplc="A1C6A3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1D415E"/>
    <w:multiLevelType w:val="hybridMultilevel"/>
    <w:tmpl w:val="FCA60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582A7E"/>
    <w:multiLevelType w:val="hybridMultilevel"/>
    <w:tmpl w:val="9FEED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E540F"/>
    <w:multiLevelType w:val="hybridMultilevel"/>
    <w:tmpl w:val="308274E0"/>
    <w:lvl w:ilvl="0" w:tplc="A1C6A3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E6061D"/>
    <w:multiLevelType w:val="multilevel"/>
    <w:tmpl w:val="81DEC7E8"/>
    <w:styleLink w:val="WWNum1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9F2060E"/>
    <w:multiLevelType w:val="hybridMultilevel"/>
    <w:tmpl w:val="59326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F4446"/>
    <w:multiLevelType w:val="hybridMultilevel"/>
    <w:tmpl w:val="DFCAC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0"/>
  </w:num>
  <w:num w:numId="5">
    <w:abstractNumId w:val="4"/>
  </w:num>
  <w:num w:numId="6">
    <w:abstractNumId w:val="6"/>
  </w:num>
  <w:num w:numId="7">
    <w:abstractNumId w:val="7"/>
  </w:num>
  <w:num w:numId="8">
    <w:abstractNumId w:val="11"/>
  </w:num>
  <w:num w:numId="9">
    <w:abstractNumId w:val="5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76"/>
    <w:rsid w:val="000113F7"/>
    <w:rsid w:val="00011695"/>
    <w:rsid w:val="00013282"/>
    <w:rsid w:val="00020B59"/>
    <w:rsid w:val="0002364B"/>
    <w:rsid w:val="00025773"/>
    <w:rsid w:val="00032150"/>
    <w:rsid w:val="000358C7"/>
    <w:rsid w:val="00035F82"/>
    <w:rsid w:val="000375BD"/>
    <w:rsid w:val="00037EBB"/>
    <w:rsid w:val="00037EBF"/>
    <w:rsid w:val="000433CC"/>
    <w:rsid w:val="00050C98"/>
    <w:rsid w:val="000539B7"/>
    <w:rsid w:val="00054A3E"/>
    <w:rsid w:val="0005616E"/>
    <w:rsid w:val="000643A1"/>
    <w:rsid w:val="0007075D"/>
    <w:rsid w:val="000708E1"/>
    <w:rsid w:val="00080F28"/>
    <w:rsid w:val="00082DBA"/>
    <w:rsid w:val="00086F61"/>
    <w:rsid w:val="00092ED4"/>
    <w:rsid w:val="00093319"/>
    <w:rsid w:val="00093FAD"/>
    <w:rsid w:val="00097AAA"/>
    <w:rsid w:val="000A541D"/>
    <w:rsid w:val="000B1DF3"/>
    <w:rsid w:val="000C2189"/>
    <w:rsid w:val="000C411F"/>
    <w:rsid w:val="000C413D"/>
    <w:rsid w:val="000C59C8"/>
    <w:rsid w:val="000C6B74"/>
    <w:rsid w:val="000C7645"/>
    <w:rsid w:val="000D15C0"/>
    <w:rsid w:val="000D1D90"/>
    <w:rsid w:val="000D3D0C"/>
    <w:rsid w:val="000E0A03"/>
    <w:rsid w:val="000E165C"/>
    <w:rsid w:val="000E4C4D"/>
    <w:rsid w:val="000E4E0C"/>
    <w:rsid w:val="000E5A71"/>
    <w:rsid w:val="000F12A9"/>
    <w:rsid w:val="000F3804"/>
    <w:rsid w:val="000F4DF9"/>
    <w:rsid w:val="000F75E9"/>
    <w:rsid w:val="00102F86"/>
    <w:rsid w:val="00103A29"/>
    <w:rsid w:val="001043DD"/>
    <w:rsid w:val="00107B8F"/>
    <w:rsid w:val="00111183"/>
    <w:rsid w:val="001120B3"/>
    <w:rsid w:val="00115C12"/>
    <w:rsid w:val="00123A49"/>
    <w:rsid w:val="00132655"/>
    <w:rsid w:val="00141F69"/>
    <w:rsid w:val="0015409E"/>
    <w:rsid w:val="001552AD"/>
    <w:rsid w:val="00167C47"/>
    <w:rsid w:val="0017030F"/>
    <w:rsid w:val="00171125"/>
    <w:rsid w:val="0017391E"/>
    <w:rsid w:val="001744EB"/>
    <w:rsid w:val="00174C68"/>
    <w:rsid w:val="001771E8"/>
    <w:rsid w:val="001835ED"/>
    <w:rsid w:val="00184024"/>
    <w:rsid w:val="00184563"/>
    <w:rsid w:val="001845D7"/>
    <w:rsid w:val="00187ABD"/>
    <w:rsid w:val="00190706"/>
    <w:rsid w:val="00192425"/>
    <w:rsid w:val="00192619"/>
    <w:rsid w:val="00195FE0"/>
    <w:rsid w:val="001A79BB"/>
    <w:rsid w:val="001B3487"/>
    <w:rsid w:val="001B602B"/>
    <w:rsid w:val="001C3490"/>
    <w:rsid w:val="001C42B7"/>
    <w:rsid w:val="001D2608"/>
    <w:rsid w:val="001D3FFF"/>
    <w:rsid w:val="001D7142"/>
    <w:rsid w:val="001D7EF9"/>
    <w:rsid w:val="001D7F11"/>
    <w:rsid w:val="001E1461"/>
    <w:rsid w:val="001E5133"/>
    <w:rsid w:val="001E7F59"/>
    <w:rsid w:val="001F0716"/>
    <w:rsid w:val="001F0D6D"/>
    <w:rsid w:val="001F11E4"/>
    <w:rsid w:val="001F140A"/>
    <w:rsid w:val="001F18C1"/>
    <w:rsid w:val="001F4176"/>
    <w:rsid w:val="001F56A7"/>
    <w:rsid w:val="00200849"/>
    <w:rsid w:val="00203DE3"/>
    <w:rsid w:val="00220B87"/>
    <w:rsid w:val="00222384"/>
    <w:rsid w:val="002223DA"/>
    <w:rsid w:val="0022693A"/>
    <w:rsid w:val="00231837"/>
    <w:rsid w:val="002407F2"/>
    <w:rsid w:val="00240FD7"/>
    <w:rsid w:val="002413A0"/>
    <w:rsid w:val="002419BC"/>
    <w:rsid w:val="00243FE4"/>
    <w:rsid w:val="00246757"/>
    <w:rsid w:val="00246F69"/>
    <w:rsid w:val="00247BD1"/>
    <w:rsid w:val="00251460"/>
    <w:rsid w:val="00257A24"/>
    <w:rsid w:val="00257AA3"/>
    <w:rsid w:val="00257D19"/>
    <w:rsid w:val="00262D52"/>
    <w:rsid w:val="00263AC5"/>
    <w:rsid w:val="00263DD5"/>
    <w:rsid w:val="00264A91"/>
    <w:rsid w:val="00265902"/>
    <w:rsid w:val="002728F0"/>
    <w:rsid w:val="00273A00"/>
    <w:rsid w:val="002779C1"/>
    <w:rsid w:val="00282C1E"/>
    <w:rsid w:val="0028494B"/>
    <w:rsid w:val="00290F1E"/>
    <w:rsid w:val="00291091"/>
    <w:rsid w:val="0029157E"/>
    <w:rsid w:val="00292F64"/>
    <w:rsid w:val="00295222"/>
    <w:rsid w:val="00297AFA"/>
    <w:rsid w:val="002A0434"/>
    <w:rsid w:val="002A095A"/>
    <w:rsid w:val="002A0BD7"/>
    <w:rsid w:val="002A1446"/>
    <w:rsid w:val="002B08E1"/>
    <w:rsid w:val="002B294D"/>
    <w:rsid w:val="002B6E22"/>
    <w:rsid w:val="002B7EC4"/>
    <w:rsid w:val="002C0608"/>
    <w:rsid w:val="002C5F31"/>
    <w:rsid w:val="002C6E4B"/>
    <w:rsid w:val="002D10AD"/>
    <w:rsid w:val="002D53E5"/>
    <w:rsid w:val="002D5A7B"/>
    <w:rsid w:val="002F10C4"/>
    <w:rsid w:val="002F250B"/>
    <w:rsid w:val="002F4A11"/>
    <w:rsid w:val="002F5605"/>
    <w:rsid w:val="0030009C"/>
    <w:rsid w:val="0030060B"/>
    <w:rsid w:val="0030466F"/>
    <w:rsid w:val="00306209"/>
    <w:rsid w:val="003115BA"/>
    <w:rsid w:val="003146B8"/>
    <w:rsid w:val="003150CB"/>
    <w:rsid w:val="00320FF3"/>
    <w:rsid w:val="00324241"/>
    <w:rsid w:val="003242DB"/>
    <w:rsid w:val="0032433F"/>
    <w:rsid w:val="003269E2"/>
    <w:rsid w:val="0033293D"/>
    <w:rsid w:val="00333B80"/>
    <w:rsid w:val="00342A70"/>
    <w:rsid w:val="0034705B"/>
    <w:rsid w:val="00350504"/>
    <w:rsid w:val="00360A87"/>
    <w:rsid w:val="00363B7F"/>
    <w:rsid w:val="00366BEA"/>
    <w:rsid w:val="003741BD"/>
    <w:rsid w:val="0037446F"/>
    <w:rsid w:val="00375F86"/>
    <w:rsid w:val="0038199E"/>
    <w:rsid w:val="0038242C"/>
    <w:rsid w:val="00390B6B"/>
    <w:rsid w:val="00390ECC"/>
    <w:rsid w:val="00392237"/>
    <w:rsid w:val="0039757A"/>
    <w:rsid w:val="003979F0"/>
    <w:rsid w:val="003A2009"/>
    <w:rsid w:val="003A4794"/>
    <w:rsid w:val="003A5332"/>
    <w:rsid w:val="003A5BEE"/>
    <w:rsid w:val="003A60B6"/>
    <w:rsid w:val="003A695A"/>
    <w:rsid w:val="003B0296"/>
    <w:rsid w:val="003B03BF"/>
    <w:rsid w:val="003B4563"/>
    <w:rsid w:val="003B7B6D"/>
    <w:rsid w:val="003C1E65"/>
    <w:rsid w:val="003C28F3"/>
    <w:rsid w:val="003C7848"/>
    <w:rsid w:val="003D216B"/>
    <w:rsid w:val="003D2CEC"/>
    <w:rsid w:val="003D4494"/>
    <w:rsid w:val="003D54BB"/>
    <w:rsid w:val="003D61A4"/>
    <w:rsid w:val="003D689C"/>
    <w:rsid w:val="003E416C"/>
    <w:rsid w:val="003E4E6C"/>
    <w:rsid w:val="003E5153"/>
    <w:rsid w:val="00402231"/>
    <w:rsid w:val="004105FF"/>
    <w:rsid w:val="004120F8"/>
    <w:rsid w:val="0041217B"/>
    <w:rsid w:val="00417976"/>
    <w:rsid w:val="00425254"/>
    <w:rsid w:val="00426ABC"/>
    <w:rsid w:val="004307E3"/>
    <w:rsid w:val="004325D7"/>
    <w:rsid w:val="00434E02"/>
    <w:rsid w:val="00436FA2"/>
    <w:rsid w:val="004403B6"/>
    <w:rsid w:val="00441F84"/>
    <w:rsid w:val="004514AC"/>
    <w:rsid w:val="004525F3"/>
    <w:rsid w:val="00461870"/>
    <w:rsid w:val="00462CDF"/>
    <w:rsid w:val="004647AF"/>
    <w:rsid w:val="004657C2"/>
    <w:rsid w:val="00470A24"/>
    <w:rsid w:val="00472245"/>
    <w:rsid w:val="00472D73"/>
    <w:rsid w:val="00473C67"/>
    <w:rsid w:val="00473EA7"/>
    <w:rsid w:val="00476C6E"/>
    <w:rsid w:val="00482B3E"/>
    <w:rsid w:val="00485B34"/>
    <w:rsid w:val="004A0C22"/>
    <w:rsid w:val="004B3A4A"/>
    <w:rsid w:val="004B66CD"/>
    <w:rsid w:val="004B6769"/>
    <w:rsid w:val="004B6BF3"/>
    <w:rsid w:val="004C71B0"/>
    <w:rsid w:val="004D1271"/>
    <w:rsid w:val="004D2B41"/>
    <w:rsid w:val="004D3FB4"/>
    <w:rsid w:val="004D410D"/>
    <w:rsid w:val="004D771A"/>
    <w:rsid w:val="004E070B"/>
    <w:rsid w:val="004E3FD7"/>
    <w:rsid w:val="004E7059"/>
    <w:rsid w:val="004E762F"/>
    <w:rsid w:val="004F37D3"/>
    <w:rsid w:val="00501684"/>
    <w:rsid w:val="005029BB"/>
    <w:rsid w:val="00504872"/>
    <w:rsid w:val="005069EC"/>
    <w:rsid w:val="00507D8B"/>
    <w:rsid w:val="0051108A"/>
    <w:rsid w:val="00512F0D"/>
    <w:rsid w:val="00515C95"/>
    <w:rsid w:val="005160FD"/>
    <w:rsid w:val="00517A4E"/>
    <w:rsid w:val="005226F4"/>
    <w:rsid w:val="00524EA1"/>
    <w:rsid w:val="00525E08"/>
    <w:rsid w:val="00526A04"/>
    <w:rsid w:val="00534716"/>
    <w:rsid w:val="00534ACB"/>
    <w:rsid w:val="005350CC"/>
    <w:rsid w:val="00535ECA"/>
    <w:rsid w:val="0054282A"/>
    <w:rsid w:val="00544FB2"/>
    <w:rsid w:val="005472D7"/>
    <w:rsid w:val="00547813"/>
    <w:rsid w:val="0054795B"/>
    <w:rsid w:val="00561015"/>
    <w:rsid w:val="00570040"/>
    <w:rsid w:val="00573D38"/>
    <w:rsid w:val="005759F6"/>
    <w:rsid w:val="00575C04"/>
    <w:rsid w:val="00576668"/>
    <w:rsid w:val="00586D9B"/>
    <w:rsid w:val="005871DC"/>
    <w:rsid w:val="0059008D"/>
    <w:rsid w:val="00593700"/>
    <w:rsid w:val="005937BE"/>
    <w:rsid w:val="0059518B"/>
    <w:rsid w:val="00595C50"/>
    <w:rsid w:val="00595D8A"/>
    <w:rsid w:val="005966F2"/>
    <w:rsid w:val="00596D89"/>
    <w:rsid w:val="005A034C"/>
    <w:rsid w:val="005A30E2"/>
    <w:rsid w:val="005A57F2"/>
    <w:rsid w:val="005B181C"/>
    <w:rsid w:val="005B609B"/>
    <w:rsid w:val="005B7999"/>
    <w:rsid w:val="005C0904"/>
    <w:rsid w:val="005C2F00"/>
    <w:rsid w:val="005C6D1F"/>
    <w:rsid w:val="005C7AB6"/>
    <w:rsid w:val="005C7E4A"/>
    <w:rsid w:val="005D0093"/>
    <w:rsid w:val="005D02CC"/>
    <w:rsid w:val="005D0695"/>
    <w:rsid w:val="005D2E0E"/>
    <w:rsid w:val="005D3047"/>
    <w:rsid w:val="005D3A06"/>
    <w:rsid w:val="005D7A98"/>
    <w:rsid w:val="005E0A37"/>
    <w:rsid w:val="005E123E"/>
    <w:rsid w:val="005E292E"/>
    <w:rsid w:val="005E3E85"/>
    <w:rsid w:val="005E54AB"/>
    <w:rsid w:val="005F0BBD"/>
    <w:rsid w:val="005F3C70"/>
    <w:rsid w:val="00603D81"/>
    <w:rsid w:val="00612CDA"/>
    <w:rsid w:val="0061332C"/>
    <w:rsid w:val="00613716"/>
    <w:rsid w:val="00615A66"/>
    <w:rsid w:val="006206C9"/>
    <w:rsid w:val="00623959"/>
    <w:rsid w:val="006258BA"/>
    <w:rsid w:val="00626A8D"/>
    <w:rsid w:val="006333B8"/>
    <w:rsid w:val="00636598"/>
    <w:rsid w:val="00637CCF"/>
    <w:rsid w:val="0064436D"/>
    <w:rsid w:val="00644D16"/>
    <w:rsid w:val="00654AD1"/>
    <w:rsid w:val="00657826"/>
    <w:rsid w:val="006579EB"/>
    <w:rsid w:val="00662016"/>
    <w:rsid w:val="006735D1"/>
    <w:rsid w:val="00675937"/>
    <w:rsid w:val="00681760"/>
    <w:rsid w:val="006916B3"/>
    <w:rsid w:val="006930B2"/>
    <w:rsid w:val="0069340F"/>
    <w:rsid w:val="006946B0"/>
    <w:rsid w:val="00696D8D"/>
    <w:rsid w:val="006B238A"/>
    <w:rsid w:val="006C0E21"/>
    <w:rsid w:val="006C5B0D"/>
    <w:rsid w:val="006C6FAE"/>
    <w:rsid w:val="006D2012"/>
    <w:rsid w:val="006D2BA8"/>
    <w:rsid w:val="006D63D3"/>
    <w:rsid w:val="006E1395"/>
    <w:rsid w:val="006E4E80"/>
    <w:rsid w:val="006E4FB3"/>
    <w:rsid w:val="006E558F"/>
    <w:rsid w:val="006F0844"/>
    <w:rsid w:val="006F1CAF"/>
    <w:rsid w:val="007003AB"/>
    <w:rsid w:val="0070057F"/>
    <w:rsid w:val="00702ED0"/>
    <w:rsid w:val="00704C5F"/>
    <w:rsid w:val="00710CC7"/>
    <w:rsid w:val="00712A6F"/>
    <w:rsid w:val="00731E71"/>
    <w:rsid w:val="00734C9F"/>
    <w:rsid w:val="00737024"/>
    <w:rsid w:val="007373FB"/>
    <w:rsid w:val="00741607"/>
    <w:rsid w:val="007420F0"/>
    <w:rsid w:val="00744CDC"/>
    <w:rsid w:val="0074696F"/>
    <w:rsid w:val="00746CF0"/>
    <w:rsid w:val="007501F3"/>
    <w:rsid w:val="00750B07"/>
    <w:rsid w:val="0075127F"/>
    <w:rsid w:val="00751E1C"/>
    <w:rsid w:val="00752F91"/>
    <w:rsid w:val="007532AD"/>
    <w:rsid w:val="0076165B"/>
    <w:rsid w:val="00761BDF"/>
    <w:rsid w:val="00761FC5"/>
    <w:rsid w:val="00765A0F"/>
    <w:rsid w:val="00770123"/>
    <w:rsid w:val="007736CF"/>
    <w:rsid w:val="00784F34"/>
    <w:rsid w:val="00792E91"/>
    <w:rsid w:val="007936C4"/>
    <w:rsid w:val="00794604"/>
    <w:rsid w:val="007A7570"/>
    <w:rsid w:val="007A758B"/>
    <w:rsid w:val="007B2B86"/>
    <w:rsid w:val="007B2CE8"/>
    <w:rsid w:val="007B5EFB"/>
    <w:rsid w:val="007B62D7"/>
    <w:rsid w:val="007B643A"/>
    <w:rsid w:val="007B6851"/>
    <w:rsid w:val="007B73FC"/>
    <w:rsid w:val="007B7C71"/>
    <w:rsid w:val="007C2365"/>
    <w:rsid w:val="007C6419"/>
    <w:rsid w:val="007D60EA"/>
    <w:rsid w:val="007D7CA3"/>
    <w:rsid w:val="007E017D"/>
    <w:rsid w:val="007E22DF"/>
    <w:rsid w:val="007E3C87"/>
    <w:rsid w:val="007E5976"/>
    <w:rsid w:val="007E5C74"/>
    <w:rsid w:val="007F1A12"/>
    <w:rsid w:val="007F2243"/>
    <w:rsid w:val="007F38D2"/>
    <w:rsid w:val="0080196F"/>
    <w:rsid w:val="00802654"/>
    <w:rsid w:val="00807CB8"/>
    <w:rsid w:val="00812BFF"/>
    <w:rsid w:val="00812CB5"/>
    <w:rsid w:val="00814794"/>
    <w:rsid w:val="0081783F"/>
    <w:rsid w:val="00825E9F"/>
    <w:rsid w:val="00826F64"/>
    <w:rsid w:val="00827E8D"/>
    <w:rsid w:val="00830A18"/>
    <w:rsid w:val="00834072"/>
    <w:rsid w:val="008344D1"/>
    <w:rsid w:val="0083497E"/>
    <w:rsid w:val="0083551E"/>
    <w:rsid w:val="008370EB"/>
    <w:rsid w:val="00837729"/>
    <w:rsid w:val="00844EFA"/>
    <w:rsid w:val="008462C0"/>
    <w:rsid w:val="00847060"/>
    <w:rsid w:val="0084787F"/>
    <w:rsid w:val="00850592"/>
    <w:rsid w:val="00850C51"/>
    <w:rsid w:val="00853C51"/>
    <w:rsid w:val="00855A81"/>
    <w:rsid w:val="008618D6"/>
    <w:rsid w:val="0086224B"/>
    <w:rsid w:val="008633E3"/>
    <w:rsid w:val="00866393"/>
    <w:rsid w:val="00870152"/>
    <w:rsid w:val="008743CD"/>
    <w:rsid w:val="008772E9"/>
    <w:rsid w:val="00877F71"/>
    <w:rsid w:val="0088078F"/>
    <w:rsid w:val="00891ABC"/>
    <w:rsid w:val="00892D1B"/>
    <w:rsid w:val="00897621"/>
    <w:rsid w:val="008A1979"/>
    <w:rsid w:val="008A241C"/>
    <w:rsid w:val="008A7BBC"/>
    <w:rsid w:val="008B0E39"/>
    <w:rsid w:val="008B3A47"/>
    <w:rsid w:val="008C0188"/>
    <w:rsid w:val="008C3622"/>
    <w:rsid w:val="008C5061"/>
    <w:rsid w:val="008D0D3E"/>
    <w:rsid w:val="008D50B1"/>
    <w:rsid w:val="008D578A"/>
    <w:rsid w:val="008E12BD"/>
    <w:rsid w:val="008E3F1E"/>
    <w:rsid w:val="008E5DC9"/>
    <w:rsid w:val="008F3E09"/>
    <w:rsid w:val="008F58CA"/>
    <w:rsid w:val="009022B2"/>
    <w:rsid w:val="00903457"/>
    <w:rsid w:val="00903A17"/>
    <w:rsid w:val="009112AC"/>
    <w:rsid w:val="009215B8"/>
    <w:rsid w:val="0092179A"/>
    <w:rsid w:val="0092278E"/>
    <w:rsid w:val="00926445"/>
    <w:rsid w:val="00931BA6"/>
    <w:rsid w:val="00933CAB"/>
    <w:rsid w:val="00936F5C"/>
    <w:rsid w:val="0094314A"/>
    <w:rsid w:val="0094363A"/>
    <w:rsid w:val="009454BF"/>
    <w:rsid w:val="00950370"/>
    <w:rsid w:val="00951D50"/>
    <w:rsid w:val="00953369"/>
    <w:rsid w:val="00954FC4"/>
    <w:rsid w:val="0096266F"/>
    <w:rsid w:val="00966016"/>
    <w:rsid w:val="00966BD0"/>
    <w:rsid w:val="00967546"/>
    <w:rsid w:val="009711A0"/>
    <w:rsid w:val="00972920"/>
    <w:rsid w:val="00973593"/>
    <w:rsid w:val="00973C95"/>
    <w:rsid w:val="009749B6"/>
    <w:rsid w:val="00975270"/>
    <w:rsid w:val="00977584"/>
    <w:rsid w:val="00981A2D"/>
    <w:rsid w:val="00985101"/>
    <w:rsid w:val="00986551"/>
    <w:rsid w:val="00987A67"/>
    <w:rsid w:val="0099124A"/>
    <w:rsid w:val="00994466"/>
    <w:rsid w:val="00995FE9"/>
    <w:rsid w:val="009A111D"/>
    <w:rsid w:val="009B14E4"/>
    <w:rsid w:val="009B178A"/>
    <w:rsid w:val="009B610A"/>
    <w:rsid w:val="009B62A8"/>
    <w:rsid w:val="009B661F"/>
    <w:rsid w:val="009B6B23"/>
    <w:rsid w:val="009C02E9"/>
    <w:rsid w:val="009C032D"/>
    <w:rsid w:val="009C284C"/>
    <w:rsid w:val="009D0303"/>
    <w:rsid w:val="009D0A3C"/>
    <w:rsid w:val="009D19F9"/>
    <w:rsid w:val="009D1B91"/>
    <w:rsid w:val="009D4625"/>
    <w:rsid w:val="009D6869"/>
    <w:rsid w:val="009E1735"/>
    <w:rsid w:val="009E2D48"/>
    <w:rsid w:val="009E6502"/>
    <w:rsid w:val="009E693A"/>
    <w:rsid w:val="009E6CAF"/>
    <w:rsid w:val="009E7276"/>
    <w:rsid w:val="009E7757"/>
    <w:rsid w:val="009F1AD6"/>
    <w:rsid w:val="009F22D0"/>
    <w:rsid w:val="009F3B11"/>
    <w:rsid w:val="009F3DC3"/>
    <w:rsid w:val="009F3E1B"/>
    <w:rsid w:val="009F4EEC"/>
    <w:rsid w:val="009F7FC8"/>
    <w:rsid w:val="00A04010"/>
    <w:rsid w:val="00A0442C"/>
    <w:rsid w:val="00A047A4"/>
    <w:rsid w:val="00A066B5"/>
    <w:rsid w:val="00A0706A"/>
    <w:rsid w:val="00A079CD"/>
    <w:rsid w:val="00A13C10"/>
    <w:rsid w:val="00A14FC2"/>
    <w:rsid w:val="00A169F2"/>
    <w:rsid w:val="00A202F2"/>
    <w:rsid w:val="00A2489A"/>
    <w:rsid w:val="00A24FA1"/>
    <w:rsid w:val="00A327B0"/>
    <w:rsid w:val="00A33921"/>
    <w:rsid w:val="00A377A9"/>
    <w:rsid w:val="00A45322"/>
    <w:rsid w:val="00A47769"/>
    <w:rsid w:val="00A50E95"/>
    <w:rsid w:val="00A52898"/>
    <w:rsid w:val="00A552A9"/>
    <w:rsid w:val="00A60BD5"/>
    <w:rsid w:val="00A63CB8"/>
    <w:rsid w:val="00A65AE8"/>
    <w:rsid w:val="00A66EA7"/>
    <w:rsid w:val="00A67C6A"/>
    <w:rsid w:val="00A830B5"/>
    <w:rsid w:val="00A87F12"/>
    <w:rsid w:val="00A94076"/>
    <w:rsid w:val="00A96119"/>
    <w:rsid w:val="00A962B3"/>
    <w:rsid w:val="00A96738"/>
    <w:rsid w:val="00A96AE3"/>
    <w:rsid w:val="00AA020D"/>
    <w:rsid w:val="00AA31B8"/>
    <w:rsid w:val="00AB2D0F"/>
    <w:rsid w:val="00AB372C"/>
    <w:rsid w:val="00AC0C79"/>
    <w:rsid w:val="00AC7EB3"/>
    <w:rsid w:val="00AD02A7"/>
    <w:rsid w:val="00AD4D7E"/>
    <w:rsid w:val="00AE077F"/>
    <w:rsid w:val="00AE166B"/>
    <w:rsid w:val="00AF08FA"/>
    <w:rsid w:val="00AF1FC2"/>
    <w:rsid w:val="00AF3EF7"/>
    <w:rsid w:val="00B01A0E"/>
    <w:rsid w:val="00B03EE8"/>
    <w:rsid w:val="00B04FC2"/>
    <w:rsid w:val="00B06DEA"/>
    <w:rsid w:val="00B1076C"/>
    <w:rsid w:val="00B11B97"/>
    <w:rsid w:val="00B14596"/>
    <w:rsid w:val="00B21FF8"/>
    <w:rsid w:val="00B23E48"/>
    <w:rsid w:val="00B2578C"/>
    <w:rsid w:val="00B31226"/>
    <w:rsid w:val="00B33C55"/>
    <w:rsid w:val="00B35BD8"/>
    <w:rsid w:val="00B360B3"/>
    <w:rsid w:val="00B43516"/>
    <w:rsid w:val="00B43E91"/>
    <w:rsid w:val="00B536A1"/>
    <w:rsid w:val="00B5752C"/>
    <w:rsid w:val="00B62780"/>
    <w:rsid w:val="00B63359"/>
    <w:rsid w:val="00B67DE3"/>
    <w:rsid w:val="00B73FD9"/>
    <w:rsid w:val="00B7787C"/>
    <w:rsid w:val="00B83C3D"/>
    <w:rsid w:val="00B84FF1"/>
    <w:rsid w:val="00B85763"/>
    <w:rsid w:val="00B92949"/>
    <w:rsid w:val="00BA1E84"/>
    <w:rsid w:val="00BA3C2A"/>
    <w:rsid w:val="00BA483E"/>
    <w:rsid w:val="00BA508D"/>
    <w:rsid w:val="00BA53B0"/>
    <w:rsid w:val="00BA641D"/>
    <w:rsid w:val="00BB03FE"/>
    <w:rsid w:val="00BB1510"/>
    <w:rsid w:val="00BB1531"/>
    <w:rsid w:val="00BB162C"/>
    <w:rsid w:val="00BB18C3"/>
    <w:rsid w:val="00BB7327"/>
    <w:rsid w:val="00BD0976"/>
    <w:rsid w:val="00BE56F1"/>
    <w:rsid w:val="00BF1378"/>
    <w:rsid w:val="00BF1BDA"/>
    <w:rsid w:val="00BF1F53"/>
    <w:rsid w:val="00BF5125"/>
    <w:rsid w:val="00BF5D45"/>
    <w:rsid w:val="00C027D5"/>
    <w:rsid w:val="00C04468"/>
    <w:rsid w:val="00C06054"/>
    <w:rsid w:val="00C12B69"/>
    <w:rsid w:val="00C14674"/>
    <w:rsid w:val="00C14F6C"/>
    <w:rsid w:val="00C1524C"/>
    <w:rsid w:val="00C2039E"/>
    <w:rsid w:val="00C204E4"/>
    <w:rsid w:val="00C24FC5"/>
    <w:rsid w:val="00C27127"/>
    <w:rsid w:val="00C27479"/>
    <w:rsid w:val="00C2770F"/>
    <w:rsid w:val="00C27F97"/>
    <w:rsid w:val="00C3153D"/>
    <w:rsid w:val="00C34B37"/>
    <w:rsid w:val="00C375BC"/>
    <w:rsid w:val="00C37AD0"/>
    <w:rsid w:val="00C37C09"/>
    <w:rsid w:val="00C4313B"/>
    <w:rsid w:val="00C43702"/>
    <w:rsid w:val="00C46B14"/>
    <w:rsid w:val="00C52D02"/>
    <w:rsid w:val="00C534B4"/>
    <w:rsid w:val="00C53B9F"/>
    <w:rsid w:val="00C55732"/>
    <w:rsid w:val="00C55EA4"/>
    <w:rsid w:val="00C60DC7"/>
    <w:rsid w:val="00C621BB"/>
    <w:rsid w:val="00C63F0C"/>
    <w:rsid w:val="00C66C45"/>
    <w:rsid w:val="00C67277"/>
    <w:rsid w:val="00C72D2A"/>
    <w:rsid w:val="00C810CE"/>
    <w:rsid w:val="00C81F64"/>
    <w:rsid w:val="00C841B2"/>
    <w:rsid w:val="00C84F9C"/>
    <w:rsid w:val="00C86AD5"/>
    <w:rsid w:val="00C87098"/>
    <w:rsid w:val="00C90688"/>
    <w:rsid w:val="00C92638"/>
    <w:rsid w:val="00C929B7"/>
    <w:rsid w:val="00C93237"/>
    <w:rsid w:val="00C9323E"/>
    <w:rsid w:val="00C93B99"/>
    <w:rsid w:val="00C9541D"/>
    <w:rsid w:val="00C9652B"/>
    <w:rsid w:val="00C9660C"/>
    <w:rsid w:val="00CA045B"/>
    <w:rsid w:val="00CA0EC8"/>
    <w:rsid w:val="00CA1A0A"/>
    <w:rsid w:val="00CA1B11"/>
    <w:rsid w:val="00CA205A"/>
    <w:rsid w:val="00CA34E7"/>
    <w:rsid w:val="00CA7CF9"/>
    <w:rsid w:val="00CB3CF0"/>
    <w:rsid w:val="00CC791D"/>
    <w:rsid w:val="00CD37FE"/>
    <w:rsid w:val="00CE0365"/>
    <w:rsid w:val="00CE4309"/>
    <w:rsid w:val="00CF1B44"/>
    <w:rsid w:val="00CF7E2C"/>
    <w:rsid w:val="00D022D9"/>
    <w:rsid w:val="00D064EB"/>
    <w:rsid w:val="00D06E9B"/>
    <w:rsid w:val="00D11DB3"/>
    <w:rsid w:val="00D21337"/>
    <w:rsid w:val="00D2226D"/>
    <w:rsid w:val="00D23550"/>
    <w:rsid w:val="00D24DA0"/>
    <w:rsid w:val="00D30172"/>
    <w:rsid w:val="00D35CE5"/>
    <w:rsid w:val="00D36C88"/>
    <w:rsid w:val="00D40D25"/>
    <w:rsid w:val="00D41E8B"/>
    <w:rsid w:val="00D46B70"/>
    <w:rsid w:val="00D53F36"/>
    <w:rsid w:val="00D54720"/>
    <w:rsid w:val="00D54955"/>
    <w:rsid w:val="00D56523"/>
    <w:rsid w:val="00D60A49"/>
    <w:rsid w:val="00D61B5E"/>
    <w:rsid w:val="00D63F32"/>
    <w:rsid w:val="00D65B46"/>
    <w:rsid w:val="00D7065D"/>
    <w:rsid w:val="00D709F9"/>
    <w:rsid w:val="00D72C0E"/>
    <w:rsid w:val="00D75DDC"/>
    <w:rsid w:val="00D81946"/>
    <w:rsid w:val="00D84594"/>
    <w:rsid w:val="00D8662E"/>
    <w:rsid w:val="00D90511"/>
    <w:rsid w:val="00D91A10"/>
    <w:rsid w:val="00D93F7C"/>
    <w:rsid w:val="00D94743"/>
    <w:rsid w:val="00DA0005"/>
    <w:rsid w:val="00DA29B3"/>
    <w:rsid w:val="00DA5F9A"/>
    <w:rsid w:val="00DA793F"/>
    <w:rsid w:val="00DB0170"/>
    <w:rsid w:val="00DB1EA7"/>
    <w:rsid w:val="00DB2A32"/>
    <w:rsid w:val="00DC685D"/>
    <w:rsid w:val="00DD5B6F"/>
    <w:rsid w:val="00DD5F9A"/>
    <w:rsid w:val="00DE6262"/>
    <w:rsid w:val="00DF2BA3"/>
    <w:rsid w:val="00DF51DB"/>
    <w:rsid w:val="00DF59B0"/>
    <w:rsid w:val="00DF6427"/>
    <w:rsid w:val="00E026EE"/>
    <w:rsid w:val="00E0273C"/>
    <w:rsid w:val="00E029E3"/>
    <w:rsid w:val="00E04636"/>
    <w:rsid w:val="00E057E4"/>
    <w:rsid w:val="00E05E32"/>
    <w:rsid w:val="00E1167E"/>
    <w:rsid w:val="00E14C87"/>
    <w:rsid w:val="00E1698D"/>
    <w:rsid w:val="00E2001B"/>
    <w:rsid w:val="00E20039"/>
    <w:rsid w:val="00E21B61"/>
    <w:rsid w:val="00E23D9F"/>
    <w:rsid w:val="00E3136B"/>
    <w:rsid w:val="00E325E5"/>
    <w:rsid w:val="00E346B8"/>
    <w:rsid w:val="00E35BF3"/>
    <w:rsid w:val="00E378F5"/>
    <w:rsid w:val="00E42886"/>
    <w:rsid w:val="00E42DB0"/>
    <w:rsid w:val="00E44ABC"/>
    <w:rsid w:val="00E50824"/>
    <w:rsid w:val="00E60DE6"/>
    <w:rsid w:val="00E642BC"/>
    <w:rsid w:val="00E70F0C"/>
    <w:rsid w:val="00E71CED"/>
    <w:rsid w:val="00E72C21"/>
    <w:rsid w:val="00E736BA"/>
    <w:rsid w:val="00E73E95"/>
    <w:rsid w:val="00E74E6A"/>
    <w:rsid w:val="00E75765"/>
    <w:rsid w:val="00E8113D"/>
    <w:rsid w:val="00E8256D"/>
    <w:rsid w:val="00E834AD"/>
    <w:rsid w:val="00E8662B"/>
    <w:rsid w:val="00E8752A"/>
    <w:rsid w:val="00E9148B"/>
    <w:rsid w:val="00E94340"/>
    <w:rsid w:val="00E97F79"/>
    <w:rsid w:val="00EA2667"/>
    <w:rsid w:val="00EA30D3"/>
    <w:rsid w:val="00EA3C80"/>
    <w:rsid w:val="00EA6382"/>
    <w:rsid w:val="00EB2BDF"/>
    <w:rsid w:val="00EB50DD"/>
    <w:rsid w:val="00EB6222"/>
    <w:rsid w:val="00EB7E86"/>
    <w:rsid w:val="00EC1284"/>
    <w:rsid w:val="00EC1A2C"/>
    <w:rsid w:val="00EC1BCA"/>
    <w:rsid w:val="00EC3DAC"/>
    <w:rsid w:val="00EC7D7B"/>
    <w:rsid w:val="00ED1535"/>
    <w:rsid w:val="00ED3391"/>
    <w:rsid w:val="00ED36C7"/>
    <w:rsid w:val="00ED4DD8"/>
    <w:rsid w:val="00EE121A"/>
    <w:rsid w:val="00EE19A1"/>
    <w:rsid w:val="00EE30BB"/>
    <w:rsid w:val="00EE7768"/>
    <w:rsid w:val="00EF17F5"/>
    <w:rsid w:val="00EF2C07"/>
    <w:rsid w:val="00EF3412"/>
    <w:rsid w:val="00EF5EF0"/>
    <w:rsid w:val="00EF7C5E"/>
    <w:rsid w:val="00F012CA"/>
    <w:rsid w:val="00F04936"/>
    <w:rsid w:val="00F07401"/>
    <w:rsid w:val="00F1007E"/>
    <w:rsid w:val="00F15701"/>
    <w:rsid w:val="00F17916"/>
    <w:rsid w:val="00F206AA"/>
    <w:rsid w:val="00F20C3E"/>
    <w:rsid w:val="00F26152"/>
    <w:rsid w:val="00F3361A"/>
    <w:rsid w:val="00F353A5"/>
    <w:rsid w:val="00F376B2"/>
    <w:rsid w:val="00F37D88"/>
    <w:rsid w:val="00F41CED"/>
    <w:rsid w:val="00F44C83"/>
    <w:rsid w:val="00F538C4"/>
    <w:rsid w:val="00F54D46"/>
    <w:rsid w:val="00F5613B"/>
    <w:rsid w:val="00F60426"/>
    <w:rsid w:val="00F62AF7"/>
    <w:rsid w:val="00F70DF0"/>
    <w:rsid w:val="00F720AD"/>
    <w:rsid w:val="00F74B3E"/>
    <w:rsid w:val="00F833AA"/>
    <w:rsid w:val="00F86CE0"/>
    <w:rsid w:val="00F87793"/>
    <w:rsid w:val="00F87C0A"/>
    <w:rsid w:val="00F87C51"/>
    <w:rsid w:val="00F913BE"/>
    <w:rsid w:val="00F94459"/>
    <w:rsid w:val="00F96916"/>
    <w:rsid w:val="00F978B4"/>
    <w:rsid w:val="00FA4343"/>
    <w:rsid w:val="00FB191E"/>
    <w:rsid w:val="00FB232B"/>
    <w:rsid w:val="00FB33B9"/>
    <w:rsid w:val="00FB5D08"/>
    <w:rsid w:val="00FB7193"/>
    <w:rsid w:val="00FB76CA"/>
    <w:rsid w:val="00FB7A7B"/>
    <w:rsid w:val="00FC0F1F"/>
    <w:rsid w:val="00FD0F71"/>
    <w:rsid w:val="00FD3575"/>
    <w:rsid w:val="00FD6E04"/>
    <w:rsid w:val="00FE05EF"/>
    <w:rsid w:val="00FE1659"/>
    <w:rsid w:val="00FE491A"/>
    <w:rsid w:val="00FE6F05"/>
    <w:rsid w:val="00FF1468"/>
    <w:rsid w:val="00FF267E"/>
    <w:rsid w:val="00FF3A12"/>
    <w:rsid w:val="00FF567E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B120A"/>
  <w15:docId w15:val="{8EC2FDBF-F581-4DEB-922D-548CB893E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9C8"/>
    <w:pPr>
      <w:spacing w:after="113" w:line="248" w:lineRule="auto"/>
      <w:ind w:left="356" w:hanging="356"/>
      <w:jc w:val="both"/>
    </w:pPr>
    <w:rPr>
      <w:rFonts w:ascii="Times New Roman" w:hAnsi="Times New Roman"/>
      <w:color w:val="000000"/>
      <w:sz w:val="23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0C59C8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hAnsi="Times New Roman"/>
      <w:b/>
      <w:color w:val="000000"/>
      <w:sz w:val="23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59C8"/>
    <w:rPr>
      <w:rFonts w:ascii="Times New Roman" w:eastAsia="Times New Roman" w:hAnsi="Times New Roman" w:cs="Times New Roman"/>
      <w:b/>
      <w:color w:val="000000"/>
      <w:sz w:val="23"/>
    </w:rPr>
  </w:style>
  <w:style w:type="paragraph" w:styleId="Nagwek">
    <w:name w:val="header"/>
    <w:basedOn w:val="Normalny"/>
    <w:link w:val="NagwekZnak"/>
    <w:uiPriority w:val="99"/>
    <w:unhideWhenUsed/>
    <w:rsid w:val="002F4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4A11"/>
    <w:rPr>
      <w:rFonts w:ascii="Times New Roman" w:hAnsi="Times New Roman"/>
      <w:color w:val="000000"/>
      <w:sz w:val="23"/>
      <w:szCs w:val="22"/>
      <w:lang w:val="en-US" w:eastAsia="en-US"/>
    </w:rPr>
  </w:style>
  <w:style w:type="character" w:styleId="Odwoaniedokomentarza">
    <w:name w:val="annotation reference"/>
    <w:basedOn w:val="Domylnaczcionkaakapitu"/>
    <w:unhideWhenUsed/>
    <w:rsid w:val="00761FC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61F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1FC5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1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1FC5"/>
    <w:rPr>
      <w:rFonts w:ascii="Times New Roman" w:hAnsi="Times New Roman"/>
      <w:b/>
      <w:bCs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1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FC5"/>
    <w:rPr>
      <w:rFonts w:ascii="Segoe UI" w:hAnsi="Segoe UI" w:cs="Segoe UI"/>
      <w:color w:val="000000"/>
      <w:sz w:val="18"/>
      <w:szCs w:val="18"/>
      <w:lang w:val="en-US" w:eastAsia="en-US"/>
    </w:rPr>
  </w:style>
  <w:style w:type="character" w:customStyle="1" w:styleId="st">
    <w:name w:val="st"/>
    <w:basedOn w:val="Domylnaczcionkaakapitu"/>
    <w:rsid w:val="00761FC5"/>
  </w:style>
  <w:style w:type="character" w:styleId="Uwydatnienie">
    <w:name w:val="Emphasis"/>
    <w:basedOn w:val="Domylnaczcionkaakapitu"/>
    <w:uiPriority w:val="20"/>
    <w:qFormat/>
    <w:rsid w:val="00761FC5"/>
    <w:rPr>
      <w:i/>
      <w:iCs/>
    </w:rPr>
  </w:style>
  <w:style w:type="paragraph" w:styleId="Akapitzlist">
    <w:name w:val="List Paragraph"/>
    <w:basedOn w:val="Normalny"/>
    <w:uiPriority w:val="34"/>
    <w:qFormat/>
    <w:rsid w:val="00525E08"/>
    <w:pPr>
      <w:spacing w:after="0" w:line="240" w:lineRule="auto"/>
      <w:ind w:left="720" w:firstLine="0"/>
      <w:contextualSpacing/>
      <w:jc w:val="left"/>
    </w:pPr>
    <w:rPr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04936"/>
    <w:rPr>
      <w:rFonts w:ascii="Times New Roman" w:hAnsi="Times New Roman"/>
      <w:color w:val="000000"/>
      <w:sz w:val="23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27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27D5"/>
    <w:rPr>
      <w:rFonts w:ascii="Times New Roman" w:hAnsi="Times New Roman"/>
      <w:color w:val="00000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27D5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1F417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F4176"/>
    <w:pPr>
      <w:shd w:val="clear" w:color="auto" w:fill="FFFFFF"/>
      <w:spacing w:before="240" w:after="660" w:line="293" w:lineRule="exact"/>
      <w:ind w:left="0" w:hanging="1040"/>
    </w:pPr>
    <w:rPr>
      <w:rFonts w:ascii="Arial" w:hAnsi="Arial" w:cs="Arial"/>
      <w:color w:val="auto"/>
      <w:sz w:val="21"/>
      <w:szCs w:val="21"/>
      <w:lang w:eastAsia="pl-PL"/>
    </w:rPr>
  </w:style>
  <w:style w:type="character" w:customStyle="1" w:styleId="Nagwek4">
    <w:name w:val="Nagłówek #4_"/>
    <w:basedOn w:val="Domylnaczcionkaakapitu"/>
    <w:link w:val="Nagwek40"/>
    <w:uiPriority w:val="99"/>
    <w:locked/>
    <w:rsid w:val="001F4176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uiPriority w:val="99"/>
    <w:rsid w:val="001F4176"/>
    <w:pPr>
      <w:shd w:val="clear" w:color="auto" w:fill="FFFFFF"/>
      <w:spacing w:after="0" w:line="269" w:lineRule="exact"/>
      <w:ind w:left="0" w:firstLine="0"/>
      <w:jc w:val="left"/>
      <w:outlineLvl w:val="3"/>
    </w:pPr>
    <w:rPr>
      <w:rFonts w:ascii="Arial" w:hAnsi="Arial" w:cs="Arial"/>
      <w:b/>
      <w:bCs/>
      <w:color w:val="auto"/>
      <w:sz w:val="21"/>
      <w:szCs w:val="21"/>
      <w:lang w:eastAsia="pl-PL"/>
    </w:rPr>
  </w:style>
  <w:style w:type="paragraph" w:customStyle="1" w:styleId="Default">
    <w:name w:val="Default"/>
    <w:rsid w:val="003A479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70A24"/>
    <w:pPr>
      <w:spacing w:after="0" w:line="360" w:lineRule="auto"/>
      <w:ind w:left="1020" w:hanging="510"/>
    </w:pPr>
    <w:rPr>
      <w:rFonts w:ascii="Times" w:eastAsiaTheme="minorEastAsia" w:hAnsi="Times" w:cs="Arial"/>
      <w:bCs/>
      <w:color w:val="auto"/>
      <w:sz w:val="24"/>
      <w:szCs w:val="20"/>
      <w:lang w:eastAsia="pl-PL"/>
    </w:rPr>
  </w:style>
  <w:style w:type="character" w:customStyle="1" w:styleId="highlight">
    <w:name w:val="highlight"/>
    <w:basedOn w:val="Domylnaczcionkaakapitu"/>
    <w:rsid w:val="00C93237"/>
  </w:style>
  <w:style w:type="table" w:styleId="Tabela-Siatka">
    <w:name w:val="Table Grid"/>
    <w:basedOn w:val="Standardowy"/>
    <w:uiPriority w:val="39"/>
    <w:rsid w:val="00AA3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A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3A49"/>
    <w:rPr>
      <w:color w:val="605E5C"/>
      <w:shd w:val="clear" w:color="auto" w:fill="E1DFDD"/>
    </w:rPr>
  </w:style>
  <w:style w:type="character" w:styleId="Numerstrony">
    <w:name w:val="page number"/>
    <w:rsid w:val="00544FB2"/>
  </w:style>
  <w:style w:type="numbering" w:customStyle="1" w:styleId="WWNum14">
    <w:name w:val="WWNum14"/>
    <w:basedOn w:val="Bezlisty"/>
    <w:rsid w:val="00544FB2"/>
    <w:pPr>
      <w:numPr>
        <w:numId w:val="1"/>
      </w:numPr>
    </w:pPr>
  </w:style>
  <w:style w:type="numbering" w:customStyle="1" w:styleId="WWNum15">
    <w:name w:val="WWNum15"/>
    <w:basedOn w:val="Bezlisty"/>
    <w:rsid w:val="00544FB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744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42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588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083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68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72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271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38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754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34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242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15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66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850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701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14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574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52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8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BF7CB-5FBA-4A41-BD91-4BDE326B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2416</Words>
  <Characters>14501</Characters>
  <Application>Microsoft Office Word</Application>
  <DocSecurity>0</DocSecurity>
  <Lines>120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projekt_umowy_dostęp_do_budynku</vt:lpstr>
    </vt:vector>
  </TitlesOfParts>
  <Company/>
  <LinksUpToDate>false</LinksUpToDate>
  <CharactersWithSpaces>16884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Kowalczyk</dc:creator>
  <cp:keywords/>
  <dc:description/>
  <cp:lastModifiedBy>Beata Wojtkiewicz - Nadleśnictwo Goleniów</cp:lastModifiedBy>
  <cp:revision>35</cp:revision>
  <cp:lastPrinted>2025-10-08T08:54:00Z</cp:lastPrinted>
  <dcterms:created xsi:type="dcterms:W3CDTF">2025-08-19T10:52:00Z</dcterms:created>
  <dcterms:modified xsi:type="dcterms:W3CDTF">2025-10-08T12:27:00Z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